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8D12D" w14:textId="6E94FE07" w:rsidR="00A01ED1" w:rsidRDefault="00AB18DA" w:rsidP="00CD1936">
      <w:pPr>
        <w:rPr>
          <w:rFonts w:ascii="Franklin Gothic Book" w:hAnsi="Franklin Gothic Book" w:cs="Arial"/>
          <w:b/>
          <w:bCs/>
          <w:noProof/>
          <w:color w:val="1F4E79"/>
          <w:sz w:val="28"/>
          <w:szCs w:val="28"/>
        </w:rPr>
      </w:pPr>
      <w:r w:rsidRPr="00CD1936">
        <w:rPr>
          <w:rFonts w:ascii="Franklin Gothic Book" w:hAnsi="Franklin Gothic Book" w:cs="Arial"/>
          <w:b/>
          <w:bCs/>
          <w:noProof/>
          <w:color w:val="1F4E79"/>
          <w:sz w:val="28"/>
          <w:szCs w:val="28"/>
        </w:rPr>
        <w:drawing>
          <wp:anchor distT="0" distB="0" distL="114300" distR="114300" simplePos="0" relativeHeight="251657728" behindDoc="1" locked="0" layoutInCell="1" allowOverlap="1" wp14:anchorId="551FCDBD" wp14:editId="07777777">
            <wp:simplePos x="0" y="0"/>
            <wp:positionH relativeFrom="column">
              <wp:posOffset>4523105</wp:posOffset>
            </wp:positionH>
            <wp:positionV relativeFrom="paragraph">
              <wp:posOffset>5080</wp:posOffset>
            </wp:positionV>
            <wp:extent cx="2715895" cy="1187450"/>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5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664E26">
        <w:rPr>
          <w:rFonts w:ascii="Franklin Gothic Book" w:hAnsi="Franklin Gothic Book" w:cs="Arial"/>
          <w:b/>
          <w:bCs/>
          <w:noProof/>
          <w:color w:val="1F4E79"/>
          <w:sz w:val="28"/>
          <w:szCs w:val="28"/>
        </w:rPr>
        <w:t>MEDICAL ASSISTING INSTRUCTOR</w:t>
      </w:r>
      <w:r w:rsidR="00A01ED1">
        <w:rPr>
          <w:rFonts w:ascii="Franklin Gothic Book" w:hAnsi="Franklin Gothic Book" w:cs="Arial"/>
          <w:b/>
          <w:bCs/>
          <w:noProof/>
          <w:color w:val="1F4E79"/>
          <w:sz w:val="28"/>
          <w:szCs w:val="28"/>
        </w:rPr>
        <w:t xml:space="preserve"> </w:t>
      </w:r>
    </w:p>
    <w:p w14:paraId="717DAE38" w14:textId="64E2439C" w:rsidR="000C6864" w:rsidRPr="00A01ED1" w:rsidRDefault="000C6864" w:rsidP="271FF36D">
      <w:pPr>
        <w:rPr>
          <w:rStyle w:val="Strong"/>
          <w:rFonts w:ascii="Franklin Gothic Book" w:hAnsi="Franklin Gothic Book" w:cs="Arial"/>
          <w:color w:val="1F4E79" w:themeColor="accent5" w:themeShade="80"/>
          <w:sz w:val="28"/>
          <w:szCs w:val="28"/>
        </w:rPr>
      </w:pPr>
    </w:p>
    <w:p w14:paraId="38AA750E" w14:textId="6DF44FD6" w:rsidR="000C6864" w:rsidRPr="00A01ED1" w:rsidRDefault="0030069F" w:rsidP="00CD1936">
      <w:pPr>
        <w:rPr>
          <w:rStyle w:val="Strong"/>
          <w:rFonts w:ascii="Franklin Gothic Book" w:hAnsi="Franklin Gothic Book" w:cs="Arial"/>
          <w:color w:val="1F4E79"/>
          <w:sz w:val="28"/>
          <w:szCs w:val="28"/>
        </w:rPr>
      </w:pPr>
      <w:r w:rsidRPr="271FF36D">
        <w:rPr>
          <w:rStyle w:val="Strong"/>
          <w:rFonts w:ascii="Franklin Gothic Book" w:hAnsi="Franklin Gothic Book" w:cs="Arial"/>
          <w:color w:val="1F4E79" w:themeColor="accent5" w:themeShade="80"/>
          <w:sz w:val="28"/>
          <w:szCs w:val="28"/>
        </w:rPr>
        <w:t>(</w:t>
      </w:r>
      <w:r w:rsidR="00824C93" w:rsidRPr="271FF36D">
        <w:rPr>
          <w:rStyle w:val="Strong"/>
          <w:rFonts w:ascii="Franklin Gothic Book" w:hAnsi="Franklin Gothic Book" w:cs="Arial"/>
          <w:color w:val="1F4E79" w:themeColor="accent5" w:themeShade="80"/>
          <w:sz w:val="26"/>
          <w:szCs w:val="26"/>
        </w:rPr>
        <w:t xml:space="preserve">FULL </w:t>
      </w:r>
      <w:r w:rsidR="002D3BC1" w:rsidRPr="271FF36D">
        <w:rPr>
          <w:rStyle w:val="Strong"/>
          <w:rFonts w:ascii="Franklin Gothic Book" w:hAnsi="Franklin Gothic Book" w:cs="Arial"/>
          <w:color w:val="1F4E79" w:themeColor="accent5" w:themeShade="80"/>
          <w:sz w:val="26"/>
          <w:szCs w:val="26"/>
        </w:rPr>
        <w:t>TIME</w:t>
      </w:r>
      <w:r w:rsidRPr="271FF36D">
        <w:rPr>
          <w:rStyle w:val="Strong"/>
          <w:rFonts w:ascii="Franklin Gothic Book" w:hAnsi="Franklin Gothic Book" w:cs="Arial"/>
          <w:color w:val="1F4E79" w:themeColor="accent5" w:themeShade="80"/>
          <w:sz w:val="26"/>
          <w:szCs w:val="26"/>
        </w:rPr>
        <w:t>)</w:t>
      </w:r>
    </w:p>
    <w:p w14:paraId="5B9FBA58" w14:textId="77777777" w:rsidR="000C6864" w:rsidRPr="00FF2125" w:rsidRDefault="00AE5250" w:rsidP="00E43580">
      <w:pPr>
        <w:pStyle w:val="NoSpacing"/>
        <w:rPr>
          <w:rStyle w:val="Strong"/>
          <w:rFonts w:ascii="Franklin Gothic Book" w:hAnsi="Franklin Gothic Book" w:cs="Arial"/>
          <w:color w:val="1F4E79"/>
          <w:sz w:val="28"/>
          <w:szCs w:val="28"/>
        </w:rPr>
      </w:pP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000730A4" w:rsidRPr="00CF5B8F">
        <w:rPr>
          <w:rStyle w:val="Strong"/>
          <w:rFonts w:ascii="Franklin Gothic Book" w:hAnsi="Franklin Gothic Book" w:cs="Arial"/>
          <w:color w:val="1F4E79"/>
          <w:sz w:val="28"/>
          <w:szCs w:val="28"/>
        </w:rPr>
        <w:t xml:space="preserve">               </w:t>
      </w:r>
    </w:p>
    <w:p w14:paraId="083E6843" w14:textId="53BACD45" w:rsidR="604AC96C" w:rsidRDefault="604AC96C" w:rsidP="7A389D1F">
      <w:pPr>
        <w:pStyle w:val="NoSpacing"/>
        <w:spacing w:line="259" w:lineRule="auto"/>
      </w:pPr>
      <w:r w:rsidRPr="7A389D1F">
        <w:rPr>
          <w:rStyle w:val="Strong"/>
          <w:rFonts w:ascii="Franklin Gothic Book" w:hAnsi="Franklin Gothic Book" w:cs="Arial"/>
          <w:color w:val="1F4E79" w:themeColor="accent5" w:themeShade="80"/>
        </w:rPr>
        <w:t>MULTIPLE CAMPUS LOCATIONS</w:t>
      </w:r>
    </w:p>
    <w:p w14:paraId="2A8A2F12" w14:textId="77777777" w:rsidR="00664E26" w:rsidRDefault="00664E26" w:rsidP="00D43C66">
      <w:pPr>
        <w:rPr>
          <w:rFonts w:ascii="Franklin Gothic Book" w:hAnsi="Franklin Gothic Book" w:cs="Arial"/>
          <w:b/>
          <w:bCs/>
          <w:sz w:val="32"/>
          <w:szCs w:val="32"/>
        </w:rPr>
      </w:pPr>
    </w:p>
    <w:p w14:paraId="29D6B04F" w14:textId="0DEF25CF" w:rsidR="0030069F" w:rsidRPr="001405F1" w:rsidRDefault="004761C3" w:rsidP="00D43C66">
      <w:pPr>
        <w:rPr>
          <w:rFonts w:ascii="Franklin Gothic Book" w:hAnsi="Franklin Gothic Book" w:cs="Arial"/>
          <w:b/>
          <w:bCs/>
          <w:sz w:val="32"/>
          <w:szCs w:val="32"/>
        </w:rPr>
      </w:pPr>
      <w:r>
        <w:rPr>
          <w:rFonts w:ascii="Franklin Gothic Book" w:hAnsi="Franklin Gothic Book" w:cs="Arial"/>
          <w:b/>
          <w:bCs/>
          <w:sz w:val="32"/>
          <w:szCs w:val="32"/>
        </w:rPr>
        <w:t xml:space="preserve"> </w:t>
      </w:r>
    </w:p>
    <w:p w14:paraId="24322311" w14:textId="77777777" w:rsidR="00EC07A9" w:rsidRDefault="00D43C66" w:rsidP="00D43C66">
      <w:pPr>
        <w:rPr>
          <w:rFonts w:ascii="Franklin Gothic Book" w:hAnsi="Franklin Gothic Book" w:cs="Arial"/>
          <w:b/>
          <w:bCs/>
          <w:color w:val="1F4E79"/>
          <w:sz w:val="20"/>
          <w:szCs w:val="20"/>
        </w:rPr>
      </w:pPr>
      <w:r w:rsidRPr="00CF5B8F">
        <w:rPr>
          <w:rFonts w:ascii="Franklin Gothic Book" w:hAnsi="Franklin Gothic Book" w:cs="Arial"/>
          <w:b/>
          <w:bCs/>
          <w:color w:val="1F4E79"/>
          <w:sz w:val="20"/>
          <w:szCs w:val="20"/>
        </w:rPr>
        <w:t xml:space="preserve">MINIMUM QUALIFICATIONS: </w:t>
      </w:r>
    </w:p>
    <w:p w14:paraId="672A6659" w14:textId="77777777" w:rsidR="00B06AED" w:rsidRPr="006052F6" w:rsidRDefault="00B06AED" w:rsidP="00D43C66">
      <w:pPr>
        <w:rPr>
          <w:rFonts w:ascii="Franklin Gothic Book" w:hAnsi="Franklin Gothic Book" w:cs="Arial"/>
          <w:b/>
          <w:bCs/>
          <w:color w:val="1F4E79"/>
          <w:sz w:val="10"/>
          <w:szCs w:val="10"/>
        </w:rPr>
      </w:pPr>
    </w:p>
    <w:p w14:paraId="34F4C643" w14:textId="77777777" w:rsidR="00664E26" w:rsidRDefault="00664E26" w:rsidP="00664E26">
      <w:pPr>
        <w:rPr>
          <w:rFonts w:ascii="Franklin Gothic Book" w:hAnsi="Franklin Gothic Book" w:cs="Arial"/>
          <w:b/>
          <w:bCs/>
          <w:color w:val="FF0000"/>
          <w:sz w:val="22"/>
          <w:szCs w:val="22"/>
        </w:rPr>
      </w:pPr>
      <w:r>
        <w:rPr>
          <w:rFonts w:ascii="Franklin Gothic Book" w:hAnsi="Franklin Gothic Book" w:cs="Arial"/>
          <w:sz w:val="22"/>
          <w:szCs w:val="22"/>
        </w:rPr>
        <w:t>Diploma</w:t>
      </w:r>
      <w:r w:rsidRPr="006F4475">
        <w:rPr>
          <w:rFonts w:ascii="Franklin Gothic Book" w:hAnsi="Franklin Gothic Book" w:cs="Arial"/>
          <w:sz w:val="22"/>
          <w:szCs w:val="22"/>
        </w:rPr>
        <w:t xml:space="preserve"> </w:t>
      </w:r>
      <w:r>
        <w:rPr>
          <w:rFonts w:ascii="Franklin Gothic Book" w:hAnsi="Franklin Gothic Book" w:cs="Arial"/>
          <w:sz w:val="22"/>
          <w:szCs w:val="22"/>
        </w:rPr>
        <w:t>in</w:t>
      </w:r>
      <w:r w:rsidRPr="00EA3D0B">
        <w:rPr>
          <w:rFonts w:ascii="Franklin Gothic Book" w:hAnsi="Franklin Gothic Book" w:cs="Arial"/>
          <w:sz w:val="22"/>
          <w:szCs w:val="22"/>
        </w:rPr>
        <w:t xml:space="preserve"> a</w:t>
      </w:r>
      <w:r>
        <w:rPr>
          <w:rFonts w:ascii="Franklin Gothic Book" w:hAnsi="Franklin Gothic Book" w:cs="Arial"/>
          <w:b/>
          <w:color w:val="FF0000"/>
          <w:sz w:val="22"/>
          <w:szCs w:val="22"/>
        </w:rPr>
        <w:t xml:space="preserve"> </w:t>
      </w:r>
      <w:r w:rsidRPr="007A7435">
        <w:rPr>
          <w:rFonts w:ascii="Franklin Gothic Book" w:hAnsi="Franklin Gothic Book" w:cs="Arial"/>
          <w:sz w:val="22"/>
          <w:szCs w:val="22"/>
        </w:rPr>
        <w:t xml:space="preserve">Medical Assisting </w:t>
      </w:r>
      <w:r w:rsidRPr="006F4475">
        <w:rPr>
          <w:rFonts w:ascii="Franklin Gothic Book" w:hAnsi="Franklin Gothic Book" w:cs="Arial"/>
          <w:sz w:val="22"/>
          <w:szCs w:val="22"/>
        </w:rPr>
        <w:t>program from a nationally or regionally accredited college or university</w:t>
      </w:r>
      <w:r>
        <w:rPr>
          <w:rFonts w:ascii="Franklin Gothic Book" w:hAnsi="Franklin Gothic Book" w:cs="Arial"/>
          <w:sz w:val="22"/>
          <w:szCs w:val="22"/>
        </w:rPr>
        <w:t xml:space="preserve"> and a </w:t>
      </w:r>
      <w:r w:rsidRPr="007A7435">
        <w:rPr>
          <w:rFonts w:ascii="Franklin Gothic Book" w:hAnsi="Franklin Gothic Book" w:cs="Arial"/>
          <w:sz w:val="22"/>
          <w:szCs w:val="22"/>
        </w:rPr>
        <w:t>minimum of three (3) years of work experience within the last seven (7) years in the areas of patient care and/or teaching.  Possess either a current RMA (AMT) or CMA (AAMA) certification or be eligible for certification</w:t>
      </w:r>
      <w:r w:rsidRPr="007A7435">
        <w:rPr>
          <w:rFonts w:ascii="Franklin Gothic Book" w:hAnsi="Franklin Gothic Book" w:cs="Arial"/>
          <w:color w:val="FF0000"/>
          <w:sz w:val="22"/>
          <w:szCs w:val="22"/>
        </w:rPr>
        <w:t xml:space="preserve">.  </w:t>
      </w:r>
    </w:p>
    <w:p w14:paraId="3856EC98" w14:textId="79BF51AA" w:rsidR="00664E26" w:rsidRDefault="00664E26" w:rsidP="271FF36D">
      <w:pPr>
        <w:rPr>
          <w:rFonts w:ascii="Franklin Gothic Book" w:hAnsi="Franklin Gothic Book" w:cs="Arial"/>
          <w:b/>
          <w:bCs/>
        </w:rPr>
      </w:pPr>
    </w:p>
    <w:p w14:paraId="3BACEDC7" w14:textId="77777777" w:rsidR="00664E26" w:rsidRDefault="00664E26" w:rsidP="271FF36D">
      <w:pPr>
        <w:rPr>
          <w:rFonts w:ascii="Franklin Gothic Book" w:hAnsi="Franklin Gothic Book" w:cs="Arial"/>
          <w:b/>
          <w:bCs/>
        </w:rPr>
      </w:pPr>
    </w:p>
    <w:p w14:paraId="200BC01D" w14:textId="77777777" w:rsidR="006052F6" w:rsidRDefault="00900E89" w:rsidP="006052F6">
      <w:pPr>
        <w:rPr>
          <w:rFonts w:ascii="Franklin Gothic Book" w:hAnsi="Franklin Gothic Book" w:cs="Arial"/>
          <w:b/>
          <w:bCs/>
          <w:color w:val="1F4E79"/>
          <w:sz w:val="20"/>
          <w:szCs w:val="20"/>
        </w:rPr>
      </w:pPr>
      <w:r>
        <w:rPr>
          <w:rFonts w:ascii="Franklin Gothic Book" w:hAnsi="Franklin Gothic Book" w:cs="Arial"/>
          <w:b/>
          <w:bCs/>
          <w:color w:val="1F4E79"/>
          <w:sz w:val="20"/>
          <w:szCs w:val="20"/>
        </w:rPr>
        <w:t>PREFERRED</w:t>
      </w:r>
      <w:r w:rsidR="006052F6" w:rsidRPr="00CF5B8F">
        <w:rPr>
          <w:rFonts w:ascii="Franklin Gothic Book" w:hAnsi="Franklin Gothic Book" w:cs="Arial"/>
          <w:b/>
          <w:bCs/>
          <w:color w:val="1F4E79"/>
          <w:sz w:val="20"/>
          <w:szCs w:val="20"/>
        </w:rPr>
        <w:t xml:space="preserve"> QUALIFICATIONS: </w:t>
      </w:r>
    </w:p>
    <w:p w14:paraId="5DAB6C7B" w14:textId="77777777" w:rsidR="006052F6" w:rsidRPr="006052F6" w:rsidRDefault="006052F6" w:rsidP="006052F6">
      <w:pPr>
        <w:rPr>
          <w:rFonts w:ascii="Franklin Gothic Book" w:hAnsi="Franklin Gothic Book" w:cs="Arial"/>
          <w:b/>
          <w:bCs/>
          <w:color w:val="1F4E79"/>
          <w:sz w:val="10"/>
          <w:szCs w:val="10"/>
        </w:rPr>
      </w:pPr>
    </w:p>
    <w:p w14:paraId="7869EA71" w14:textId="77777777" w:rsidR="00664E26" w:rsidRPr="00BD2155" w:rsidRDefault="00664E26" w:rsidP="00664E26">
      <w:pPr>
        <w:rPr>
          <w:rFonts w:ascii="Franklin Gothic Book" w:hAnsi="Franklin Gothic Book"/>
          <w:color w:val="212121"/>
          <w:sz w:val="22"/>
          <w:szCs w:val="22"/>
        </w:rPr>
      </w:pPr>
      <w:r w:rsidRPr="00BD2155">
        <w:rPr>
          <w:rFonts w:ascii="Franklin Gothic Book" w:hAnsi="Franklin Gothic Book"/>
          <w:sz w:val="22"/>
          <w:szCs w:val="22"/>
        </w:rPr>
        <w:t>Associate’s degree in Medical Assisting program from a nationally or regionally accredited college or university and three (3) years of work experience in a healthcare facility, including a minimum of 160 hours in an ambulatory healthcare setting performing or observing administrative and clinical procedures as performed by medical assistants. One (1) year teaching experience in postsecondary and/or vocational/technical education; have instruction in educational theory and techniques. Credentialed in good standing in medical assisting by an organization whose credentialing exam is accredited by the National Commission for Certifying Agencies (NCCA) or the American National Standards Institute (ANSI).</w:t>
      </w:r>
    </w:p>
    <w:p w14:paraId="7B994192" w14:textId="41757FAA" w:rsidR="00664E26" w:rsidRDefault="00664E26" w:rsidP="271FF36D">
      <w:pPr>
        <w:rPr>
          <w:rFonts w:ascii="Franklin Gothic Book" w:hAnsi="Franklin Gothic Book" w:cs="Arial"/>
        </w:rPr>
      </w:pPr>
    </w:p>
    <w:p w14:paraId="53AF7FE3" w14:textId="77777777" w:rsidR="00664E26" w:rsidRDefault="00664E26" w:rsidP="271FF36D">
      <w:pPr>
        <w:rPr>
          <w:rFonts w:ascii="Franklin Gothic Book" w:hAnsi="Franklin Gothic Book" w:cs="Arial"/>
        </w:rPr>
      </w:pPr>
    </w:p>
    <w:p w14:paraId="748158FE" w14:textId="77777777" w:rsidR="000730A4" w:rsidRDefault="00D43C66" w:rsidP="005E1F99">
      <w:pPr>
        <w:rPr>
          <w:rFonts w:ascii="Franklin Gothic Book" w:hAnsi="Franklin Gothic Book" w:cs="Arial"/>
          <w:color w:val="1F4E79"/>
          <w:sz w:val="20"/>
          <w:szCs w:val="20"/>
        </w:rPr>
      </w:pPr>
      <w:r w:rsidRPr="00CF5B8F">
        <w:rPr>
          <w:rFonts w:ascii="Franklin Gothic Book" w:hAnsi="Franklin Gothic Book" w:cs="Arial"/>
          <w:b/>
          <w:bCs/>
          <w:color w:val="1F4E79"/>
          <w:sz w:val="20"/>
          <w:szCs w:val="20"/>
        </w:rPr>
        <w:t>RESPONSIBILITIES</w:t>
      </w:r>
      <w:r w:rsidRPr="00CF5B8F">
        <w:rPr>
          <w:rFonts w:ascii="Franklin Gothic Book" w:hAnsi="Franklin Gothic Book" w:cs="Arial"/>
          <w:color w:val="1F4E79"/>
          <w:sz w:val="20"/>
          <w:szCs w:val="20"/>
        </w:rPr>
        <w:t xml:space="preserve">: </w:t>
      </w:r>
    </w:p>
    <w:p w14:paraId="6A05A809" w14:textId="77777777" w:rsidR="006052F6" w:rsidRPr="00DB5BE6" w:rsidRDefault="006052F6" w:rsidP="005E1F99">
      <w:pPr>
        <w:rPr>
          <w:rFonts w:ascii="Franklin Gothic Book" w:hAnsi="Franklin Gothic Book" w:cs="Arial"/>
          <w:color w:val="1F4E79"/>
          <w:sz w:val="10"/>
          <w:szCs w:val="10"/>
        </w:rPr>
      </w:pPr>
    </w:p>
    <w:p w14:paraId="44DA1A01" w14:textId="77777777" w:rsidR="0022417B" w:rsidRPr="007A7435" w:rsidRDefault="0022417B" w:rsidP="0022417B">
      <w:pPr>
        <w:rPr>
          <w:rFonts w:ascii="Franklin Gothic Book" w:hAnsi="Franklin Gothic Book" w:cs="Arial"/>
          <w:color w:val="1F4E79"/>
          <w:sz w:val="22"/>
          <w:szCs w:val="22"/>
        </w:rPr>
      </w:pPr>
      <w:r w:rsidRPr="007A7435">
        <w:rPr>
          <w:rFonts w:ascii="Franklin Gothic Book" w:hAnsi="Franklin Gothic Book" w:cs="Arial"/>
          <w:sz w:val="22"/>
          <w:szCs w:val="22"/>
        </w:rPr>
        <w:t>Teaching medical assisting courses in the Allied Health department.  Instructor may be required to teach classes at any location of the College.  Under general supervision, prepares lesson plans for classroom/laboratory and online instruction; develops program curriculum, syllabi, goals, and objectives; evaluates students’ progress in attaining goals and objectives; prepares and maintains all required documentation and administrative reports; attends various professional development training; assists with recruitment, retention, and job placement efforts.  The position may require committee and project assignments as well as day/evening classes and activities and other duties as assigned.</w:t>
      </w:r>
    </w:p>
    <w:p w14:paraId="70A16321" w14:textId="35F1F52C" w:rsidR="00995E3C" w:rsidRDefault="00995E3C" w:rsidP="00664E26"/>
    <w:p w14:paraId="7BF4E148" w14:textId="2C663320" w:rsidR="00995E3C" w:rsidRDefault="18C75BEC" w:rsidP="271FF36D">
      <w:r w:rsidRPr="271FF36D">
        <w:rPr>
          <w:rFonts w:ascii="Franklin Gothic Book" w:eastAsia="Franklin Gothic Book" w:hAnsi="Franklin Gothic Book" w:cs="Franklin Gothic Book"/>
          <w:sz w:val="22"/>
          <w:szCs w:val="22"/>
        </w:rPr>
        <w:t xml:space="preserve"> </w:t>
      </w:r>
    </w:p>
    <w:p w14:paraId="54B1EDC0" w14:textId="0F975699" w:rsidR="00995E3C" w:rsidRDefault="18C75BEC" w:rsidP="271FF36D">
      <w:r w:rsidRPr="271FF36D">
        <w:rPr>
          <w:rFonts w:ascii="Franklin Gothic Book" w:eastAsia="Franklin Gothic Book" w:hAnsi="Franklin Gothic Book" w:cs="Franklin Gothic Book"/>
          <w:b/>
          <w:bCs/>
          <w:color w:val="1F4E79" w:themeColor="accent5" w:themeShade="80"/>
          <w:sz w:val="20"/>
          <w:szCs w:val="20"/>
        </w:rPr>
        <w:t>COMPETENCIES</w:t>
      </w:r>
      <w:r w:rsidRPr="271FF36D">
        <w:rPr>
          <w:rFonts w:ascii="Franklin Gothic Book" w:eastAsia="Franklin Gothic Book" w:hAnsi="Franklin Gothic Book" w:cs="Franklin Gothic Book"/>
          <w:color w:val="1F4E79" w:themeColor="accent5" w:themeShade="80"/>
          <w:sz w:val="20"/>
          <w:szCs w:val="20"/>
        </w:rPr>
        <w:t xml:space="preserve">: </w:t>
      </w:r>
    </w:p>
    <w:p w14:paraId="0060CE23" w14:textId="4565200E" w:rsidR="00995E3C" w:rsidRDefault="00995E3C" w:rsidP="0022417B">
      <w:pPr>
        <w:rPr>
          <w:rFonts w:ascii="Franklin Gothic Book" w:eastAsia="Franklin Gothic Book" w:hAnsi="Franklin Gothic Book" w:cs="Franklin Gothic Book"/>
        </w:rPr>
      </w:pPr>
    </w:p>
    <w:p w14:paraId="2EFD43D6" w14:textId="77777777" w:rsidR="0022417B" w:rsidRPr="007A7435" w:rsidRDefault="0022417B" w:rsidP="0022417B">
      <w:pPr>
        <w:rPr>
          <w:rFonts w:ascii="Franklin Gothic Book" w:eastAsia="Calibri" w:hAnsi="Franklin Gothic Book"/>
          <w:sz w:val="22"/>
          <w:szCs w:val="22"/>
        </w:rPr>
      </w:pPr>
      <w:r w:rsidRPr="007A7435">
        <w:rPr>
          <w:rFonts w:ascii="Franklin Gothic Book" w:eastAsia="Calibri" w:hAnsi="Franklin Gothic Book"/>
          <w:sz w:val="22"/>
          <w:szCs w:val="22"/>
        </w:rPr>
        <w:t>Must have excellent communication, organizational, administrative, and clinical skills.</w:t>
      </w:r>
      <w:r>
        <w:rPr>
          <w:rFonts w:ascii="Franklin Gothic Book" w:eastAsia="Calibri" w:hAnsi="Franklin Gothic Book"/>
          <w:sz w:val="22"/>
          <w:szCs w:val="22"/>
        </w:rPr>
        <w:t xml:space="preserve"> </w:t>
      </w:r>
      <w:r w:rsidRPr="007A7435">
        <w:rPr>
          <w:rFonts w:ascii="Franklin Gothic Book" w:eastAsia="Calibri" w:hAnsi="Franklin Gothic Book"/>
          <w:sz w:val="22"/>
          <w:szCs w:val="22"/>
        </w:rPr>
        <w:t>Excellent human relations skills; Excellent written and verbal communications skills;</w:t>
      </w:r>
      <w:r>
        <w:rPr>
          <w:rFonts w:ascii="Franklin Gothic Book" w:eastAsia="Calibri" w:hAnsi="Franklin Gothic Book"/>
          <w:sz w:val="22"/>
          <w:szCs w:val="22"/>
        </w:rPr>
        <w:t xml:space="preserve"> </w:t>
      </w:r>
      <w:r w:rsidRPr="007A7435">
        <w:rPr>
          <w:rFonts w:ascii="Franklin Gothic Book" w:eastAsia="Calibri" w:hAnsi="Franklin Gothic Book"/>
          <w:sz w:val="22"/>
          <w:szCs w:val="22"/>
        </w:rPr>
        <w:t>Skill and experience in the operation of computers and</w:t>
      </w:r>
      <w:r>
        <w:rPr>
          <w:rFonts w:ascii="Franklin Gothic Book" w:eastAsia="Calibri" w:hAnsi="Franklin Gothic Book"/>
          <w:sz w:val="22"/>
          <w:szCs w:val="22"/>
        </w:rPr>
        <w:t xml:space="preserve"> job related software programs; </w:t>
      </w:r>
      <w:r w:rsidRPr="007A7435">
        <w:rPr>
          <w:rFonts w:ascii="Franklin Gothic Book" w:eastAsia="Calibri" w:hAnsi="Franklin Gothic Book"/>
          <w:sz w:val="22"/>
          <w:szCs w:val="22"/>
        </w:rPr>
        <w:t>Knowledge of pedagogical practice and theory; Knowledge of the mission of postsecondary vocational/technical education; Knowledge of academic course standards; Knowledge of the college’s academic programs; Skill to work cooperatively w</w:t>
      </w:r>
      <w:r>
        <w:rPr>
          <w:rFonts w:ascii="Franklin Gothic Book" w:eastAsia="Calibri" w:hAnsi="Franklin Gothic Book"/>
          <w:sz w:val="22"/>
          <w:szCs w:val="22"/>
        </w:rPr>
        <w:t xml:space="preserve">ith students, faculty and staff; </w:t>
      </w:r>
      <w:r w:rsidRPr="007A7435">
        <w:rPr>
          <w:rFonts w:ascii="Franklin Gothic Book" w:eastAsia="Calibri" w:hAnsi="Franklin Gothic Book"/>
          <w:sz w:val="22"/>
          <w:szCs w:val="22"/>
        </w:rPr>
        <w:t>Skill in the preparation and delivery of classroom content; Skill to make timely decisions; Decision-making and problem solving skills; Skill in interpersonal relations and in dealing with the public.</w:t>
      </w:r>
    </w:p>
    <w:p w14:paraId="2ED1F682" w14:textId="47EAA62E" w:rsidR="0022417B" w:rsidRDefault="0022417B" w:rsidP="0022417B">
      <w:pPr>
        <w:rPr>
          <w:rFonts w:ascii="Franklin Gothic Book" w:eastAsia="Franklin Gothic Book" w:hAnsi="Franklin Gothic Book" w:cs="Franklin Gothic Book"/>
        </w:rPr>
      </w:pPr>
    </w:p>
    <w:p w14:paraId="0FF5FB18" w14:textId="77777777" w:rsidR="0022417B" w:rsidRDefault="0022417B" w:rsidP="0022417B">
      <w:pPr>
        <w:rPr>
          <w:rFonts w:ascii="Franklin Gothic Book" w:eastAsia="Franklin Gothic Book" w:hAnsi="Franklin Gothic Book" w:cs="Franklin Gothic Book"/>
        </w:rPr>
      </w:pPr>
    </w:p>
    <w:p w14:paraId="02E855C1" w14:textId="28B2689A" w:rsidR="00995E3C" w:rsidRDefault="00895B28" w:rsidP="271FF36D">
      <w:pPr>
        <w:rPr>
          <w:rFonts w:ascii="Franklin Gothic Book" w:hAnsi="Franklin Gothic Book"/>
        </w:rPr>
      </w:pPr>
      <w:r w:rsidRPr="271FF36D">
        <w:rPr>
          <w:rFonts w:ascii="Franklin Gothic Book" w:hAnsi="Franklin Gothic Book" w:cs="Arial"/>
          <w:b/>
          <w:bCs/>
          <w:color w:val="1F4E79" w:themeColor="accent5" w:themeShade="80"/>
          <w:sz w:val="20"/>
          <w:szCs w:val="20"/>
        </w:rPr>
        <w:t xml:space="preserve">SALARY: </w:t>
      </w:r>
      <w:r w:rsidRPr="271FF36D">
        <w:rPr>
          <w:rFonts w:ascii="Franklin Gothic Book" w:hAnsi="Franklin Gothic Book" w:cs="Arial"/>
          <w:color w:val="1F4E79" w:themeColor="accent5" w:themeShade="80"/>
          <w:sz w:val="20"/>
          <w:szCs w:val="20"/>
        </w:rPr>
        <w:t xml:space="preserve"> </w:t>
      </w:r>
    </w:p>
    <w:p w14:paraId="0D0B940D" w14:textId="77777777" w:rsidR="00995E3C" w:rsidRPr="00995E3C" w:rsidRDefault="00995E3C" w:rsidP="00995E3C">
      <w:pPr>
        <w:rPr>
          <w:rFonts w:ascii="Franklin Gothic Book" w:hAnsi="Franklin Gothic Book"/>
          <w:sz w:val="10"/>
          <w:szCs w:val="10"/>
        </w:rPr>
      </w:pPr>
    </w:p>
    <w:p w14:paraId="77976D3E" w14:textId="77777777" w:rsidR="00824C93" w:rsidRPr="008B2A5B" w:rsidRDefault="00824C93" w:rsidP="00824C93">
      <w:pPr>
        <w:jc w:val="both"/>
        <w:rPr>
          <w:rFonts w:ascii="Franklin Gothic Book" w:hAnsi="Franklin Gothic Book" w:cs="Arial"/>
          <w:bCs/>
        </w:rPr>
      </w:pPr>
      <w:r w:rsidRPr="008B2A5B">
        <w:rPr>
          <w:rFonts w:ascii="Franklin Gothic Book" w:hAnsi="Franklin Gothic Book" w:cs="Arial"/>
          <w:bCs/>
        </w:rPr>
        <w:t>Salary commensurate with education and work experience. Benefits include paid state holidays, paid annual and sick leave, and the State of Georgia Flexible Benefits Program.</w:t>
      </w:r>
    </w:p>
    <w:p w14:paraId="0E27B00A" w14:textId="77777777" w:rsidR="00365FAD" w:rsidRPr="008B2A5B" w:rsidRDefault="00365FAD" w:rsidP="00373CF6">
      <w:pPr>
        <w:jc w:val="both"/>
        <w:rPr>
          <w:rFonts w:ascii="Franklin Gothic Book" w:hAnsi="Franklin Gothic Book" w:cs="Arial"/>
          <w:b/>
        </w:rPr>
      </w:pPr>
    </w:p>
    <w:p w14:paraId="13BDFCF6" w14:textId="77777777" w:rsidR="0022417B" w:rsidRDefault="0022417B" w:rsidP="00895B28">
      <w:pPr>
        <w:rPr>
          <w:rFonts w:ascii="Franklin Gothic Book" w:hAnsi="Franklin Gothic Book" w:cs="Arial"/>
          <w:b/>
          <w:bCs/>
          <w:color w:val="1F4E79"/>
          <w:sz w:val="20"/>
          <w:szCs w:val="20"/>
        </w:rPr>
      </w:pPr>
    </w:p>
    <w:p w14:paraId="1FC250C3" w14:textId="77777777" w:rsidR="0022417B" w:rsidRDefault="0022417B" w:rsidP="00895B28">
      <w:pPr>
        <w:rPr>
          <w:rFonts w:ascii="Franklin Gothic Book" w:hAnsi="Franklin Gothic Book" w:cs="Arial"/>
          <w:b/>
          <w:bCs/>
          <w:color w:val="1F4E79"/>
          <w:sz w:val="20"/>
          <w:szCs w:val="20"/>
        </w:rPr>
      </w:pPr>
    </w:p>
    <w:p w14:paraId="3C5C19AC" w14:textId="7A9E236F" w:rsidR="00594E9E" w:rsidRDefault="00895B28" w:rsidP="00895B28">
      <w:pPr>
        <w:rPr>
          <w:rFonts w:ascii="Franklin Gothic Book" w:hAnsi="Franklin Gothic Book" w:cs="Arial"/>
          <w:color w:val="1F4E79"/>
          <w:sz w:val="20"/>
          <w:szCs w:val="20"/>
        </w:rPr>
      </w:pPr>
      <w:r>
        <w:rPr>
          <w:rFonts w:ascii="Franklin Gothic Book" w:hAnsi="Franklin Gothic Book" w:cs="Arial"/>
          <w:b/>
          <w:bCs/>
          <w:color w:val="1F4E79"/>
          <w:sz w:val="20"/>
          <w:szCs w:val="20"/>
        </w:rPr>
        <w:lastRenderedPageBreak/>
        <w:t>SPECIAL NOTES:</w:t>
      </w:r>
      <w:r>
        <w:rPr>
          <w:rFonts w:ascii="Franklin Gothic Book" w:hAnsi="Franklin Gothic Book" w:cs="Arial"/>
          <w:color w:val="1F4E79"/>
          <w:sz w:val="20"/>
          <w:szCs w:val="20"/>
        </w:rPr>
        <w:t xml:space="preserve"> </w:t>
      </w:r>
    </w:p>
    <w:p w14:paraId="60061E4C" w14:textId="77777777" w:rsidR="00B06AED" w:rsidRPr="006052F6" w:rsidRDefault="00B06AED" w:rsidP="00895B28">
      <w:pPr>
        <w:rPr>
          <w:rFonts w:ascii="Franklin Gothic Book" w:hAnsi="Franklin Gothic Book" w:cs="Arial"/>
          <w:color w:val="1F4E79"/>
          <w:sz w:val="10"/>
          <w:szCs w:val="10"/>
        </w:rPr>
      </w:pPr>
    </w:p>
    <w:p w14:paraId="2EC224C6" w14:textId="0B23828B" w:rsidR="00AE5250" w:rsidRPr="00712029" w:rsidRDefault="781500E3" w:rsidP="107185F2">
      <w:pPr>
        <w:jc w:val="both"/>
        <w:rPr>
          <w:rFonts w:ascii="Franklin Gothic Book" w:eastAsia="Franklin Gothic Book" w:hAnsi="Franklin Gothic Book" w:cs="Franklin Gothic Book"/>
          <w:color w:val="000000" w:themeColor="text1"/>
          <w:sz w:val="22"/>
          <w:szCs w:val="22"/>
        </w:rPr>
      </w:pPr>
      <w:r w:rsidRPr="107185F2">
        <w:rPr>
          <w:rStyle w:val="normaltextrun"/>
          <w:rFonts w:ascii="Franklin Gothic Book" w:eastAsia="Franklin Gothic Book" w:hAnsi="Franklin Gothic Book" w:cs="Franklin Gothic Book"/>
          <w:color w:val="000000" w:themeColor="text1"/>
          <w:sz w:val="22"/>
          <w:szCs w:val="22"/>
        </w:rPr>
        <w:t xml:space="preserve">It shall be a condition of employment to submit to a background investigation.  Offers of employment shall be conditional pending the </w:t>
      </w:r>
      <w:bookmarkStart w:id="0" w:name="_GoBack"/>
      <w:r w:rsidRPr="107185F2">
        <w:rPr>
          <w:rStyle w:val="normaltextrun"/>
          <w:rFonts w:ascii="Franklin Gothic Book" w:eastAsia="Franklin Gothic Book" w:hAnsi="Franklin Gothic Book" w:cs="Franklin Gothic Book"/>
          <w:color w:val="000000" w:themeColor="text1"/>
          <w:sz w:val="22"/>
          <w:szCs w:val="22"/>
        </w:rPr>
        <w:t xml:space="preserve">result of the background </w:t>
      </w:r>
      <w:bookmarkEnd w:id="0"/>
      <w:r w:rsidRPr="107185F2">
        <w:rPr>
          <w:rStyle w:val="normaltextrun"/>
          <w:rFonts w:ascii="Franklin Gothic Book" w:eastAsia="Franklin Gothic Book" w:hAnsi="Franklin Gothic Book" w:cs="Franklin Gothic Book"/>
          <w:color w:val="000000" w:themeColor="text1"/>
          <w:sz w:val="22"/>
          <w:szCs w:val="22"/>
        </w:rPr>
        <w:t>investigation. </w:t>
      </w:r>
    </w:p>
    <w:p w14:paraId="26C1E3FD" w14:textId="6D4DCF20" w:rsidR="00AE5250" w:rsidRPr="00712029" w:rsidRDefault="00AE5250" w:rsidP="107185F2">
      <w:pPr>
        <w:jc w:val="both"/>
        <w:rPr>
          <w:rFonts w:ascii="Franklin Gothic Book" w:eastAsia="Franklin Gothic Book" w:hAnsi="Franklin Gothic Book" w:cs="Franklin Gothic Book"/>
          <w:color w:val="000000" w:themeColor="text1"/>
          <w:sz w:val="22"/>
          <w:szCs w:val="22"/>
        </w:rPr>
      </w:pPr>
    </w:p>
    <w:p w14:paraId="28888BCE" w14:textId="2047344F" w:rsidR="00AE5250" w:rsidRPr="00712029" w:rsidRDefault="781500E3" w:rsidP="107185F2">
      <w:pPr>
        <w:jc w:val="both"/>
        <w:rPr>
          <w:rFonts w:ascii="Franklin Gothic Book" w:eastAsia="Franklin Gothic Book" w:hAnsi="Franklin Gothic Book" w:cs="Franklin Gothic Book"/>
          <w:color w:val="000000" w:themeColor="text1"/>
          <w:sz w:val="22"/>
          <w:szCs w:val="22"/>
        </w:rPr>
      </w:pPr>
      <w:r w:rsidRPr="107185F2">
        <w:rPr>
          <w:rStyle w:val="normaltextrun"/>
          <w:rFonts w:ascii="Franklin Gothic Book" w:eastAsia="Franklin Gothic Book" w:hAnsi="Franklin Gothic Book" w:cs="Franklin Gothic Book"/>
          <w:color w:val="000000" w:themeColor="text1"/>
          <w:sz w:val="22"/>
          <w:szCs w:val="22"/>
        </w:rPr>
        <w:t>Federal Law requires ID and eligibility verification prior to employment. </w:t>
      </w:r>
    </w:p>
    <w:p w14:paraId="71983F6F" w14:textId="151FFDC7" w:rsidR="00AE5250" w:rsidRPr="00712029" w:rsidRDefault="781500E3" w:rsidP="107185F2">
      <w:pPr>
        <w:jc w:val="both"/>
        <w:rPr>
          <w:rFonts w:ascii="Franklin Gothic Book" w:eastAsia="Franklin Gothic Book" w:hAnsi="Franklin Gothic Book" w:cs="Franklin Gothic Book"/>
          <w:color w:val="000000" w:themeColor="text1"/>
          <w:sz w:val="22"/>
          <w:szCs w:val="22"/>
        </w:rPr>
      </w:pPr>
      <w:r w:rsidRPr="107185F2">
        <w:rPr>
          <w:rStyle w:val="eop"/>
          <w:rFonts w:ascii="Franklin Gothic Book" w:eastAsia="Franklin Gothic Book" w:hAnsi="Franklin Gothic Book" w:cs="Franklin Gothic Book"/>
          <w:color w:val="000000" w:themeColor="text1"/>
          <w:sz w:val="22"/>
          <w:szCs w:val="22"/>
        </w:rPr>
        <w:t> </w:t>
      </w:r>
    </w:p>
    <w:p w14:paraId="5E549D67" w14:textId="05F0355B" w:rsidR="00AE5250" w:rsidRPr="00712029" w:rsidRDefault="781500E3" w:rsidP="107185F2">
      <w:pPr>
        <w:jc w:val="both"/>
        <w:rPr>
          <w:rFonts w:ascii="Franklin Gothic Book" w:eastAsia="Franklin Gothic Book" w:hAnsi="Franklin Gothic Book" w:cs="Franklin Gothic Book"/>
          <w:color w:val="000000" w:themeColor="text1"/>
          <w:sz w:val="22"/>
          <w:szCs w:val="22"/>
        </w:rPr>
      </w:pPr>
      <w:r w:rsidRPr="107185F2">
        <w:rPr>
          <w:rStyle w:val="normaltextrun"/>
          <w:rFonts w:ascii="Franklin Gothic Book" w:eastAsia="Franklin Gothic Book" w:hAnsi="Franklin Gothic Book" w:cs="Franklin Gothic Book"/>
          <w:color w:val="000000" w:themeColor="text1"/>
          <w:sz w:val="22"/>
          <w:szCs w:val="22"/>
        </w:rPr>
        <w:t>All male U.S. citizens, and male aliens living in the U.S., who are ages 18 through 25, are required to register for the military draft and must present proof of Selective Service Registration upon employment. </w:t>
      </w:r>
    </w:p>
    <w:p w14:paraId="5EAB475A" w14:textId="7228D57F" w:rsidR="00AE5250" w:rsidRPr="00712029" w:rsidRDefault="781500E3" w:rsidP="107185F2">
      <w:pPr>
        <w:jc w:val="both"/>
        <w:rPr>
          <w:rFonts w:ascii="Franklin Gothic Book" w:eastAsia="Franklin Gothic Book" w:hAnsi="Franklin Gothic Book" w:cs="Franklin Gothic Book"/>
          <w:color w:val="000000" w:themeColor="text1"/>
          <w:sz w:val="22"/>
          <w:szCs w:val="22"/>
        </w:rPr>
      </w:pPr>
      <w:r w:rsidRPr="107185F2">
        <w:rPr>
          <w:rStyle w:val="eop"/>
          <w:rFonts w:ascii="Franklin Gothic Book" w:eastAsia="Franklin Gothic Book" w:hAnsi="Franklin Gothic Book" w:cs="Franklin Gothic Book"/>
          <w:color w:val="000000" w:themeColor="text1"/>
          <w:sz w:val="22"/>
          <w:szCs w:val="22"/>
        </w:rPr>
        <w:t> </w:t>
      </w:r>
    </w:p>
    <w:p w14:paraId="45793A55" w14:textId="0389BB92" w:rsidR="00AE5250" w:rsidRPr="00712029" w:rsidRDefault="781500E3" w:rsidP="107185F2">
      <w:pPr>
        <w:jc w:val="both"/>
        <w:rPr>
          <w:rFonts w:ascii="Franklin Gothic Book" w:eastAsia="Franklin Gothic Book" w:hAnsi="Franklin Gothic Book" w:cs="Franklin Gothic Book"/>
          <w:color w:val="000000" w:themeColor="text1"/>
          <w:sz w:val="22"/>
          <w:szCs w:val="22"/>
        </w:rPr>
      </w:pPr>
      <w:r w:rsidRPr="107185F2">
        <w:rPr>
          <w:rStyle w:val="normaltextrun"/>
          <w:rFonts w:ascii="Franklin Gothic Book" w:eastAsia="Franklin Gothic Book" w:hAnsi="Franklin Gothic Book" w:cs="Franklin Gothic Book"/>
          <w:color w:val="000000" w:themeColor="text1"/>
          <w:sz w:val="22"/>
          <w:szCs w:val="22"/>
        </w:rPr>
        <w:t>Applicants who need special assistance may request assistance by phoning (770) 229-3454. </w:t>
      </w:r>
    </w:p>
    <w:p w14:paraId="622F0D97" w14:textId="58380114" w:rsidR="00AE5250" w:rsidRPr="00712029" w:rsidRDefault="781500E3" w:rsidP="107185F2">
      <w:pPr>
        <w:jc w:val="both"/>
        <w:rPr>
          <w:rFonts w:ascii="Franklin Gothic Book" w:eastAsia="Franklin Gothic Book" w:hAnsi="Franklin Gothic Book" w:cs="Franklin Gothic Book"/>
          <w:color w:val="000000" w:themeColor="text1"/>
          <w:sz w:val="22"/>
          <w:szCs w:val="22"/>
        </w:rPr>
      </w:pPr>
      <w:r w:rsidRPr="107185F2">
        <w:rPr>
          <w:rStyle w:val="eop"/>
          <w:rFonts w:ascii="Franklin Gothic Book" w:eastAsia="Franklin Gothic Book" w:hAnsi="Franklin Gothic Book" w:cs="Franklin Gothic Book"/>
          <w:color w:val="000000" w:themeColor="text1"/>
          <w:sz w:val="22"/>
          <w:szCs w:val="22"/>
        </w:rPr>
        <w:t> </w:t>
      </w:r>
    </w:p>
    <w:p w14:paraId="302E7414" w14:textId="79120741" w:rsidR="00AE5250" w:rsidRPr="00712029" w:rsidRDefault="2D0B707F" w:rsidP="107185F2">
      <w:pPr>
        <w:widowControl w:val="0"/>
        <w:jc w:val="both"/>
        <w:rPr>
          <w:rFonts w:ascii="Franklin Gothic Book" w:hAnsi="Franklin Gothic Book" w:cs="Arial"/>
        </w:rPr>
      </w:pPr>
      <w:r w:rsidRPr="107185F2">
        <w:rPr>
          <w:rFonts w:ascii="Franklin Gothic Book" w:hAnsi="Franklin Gothic Book" w:cs="Arial"/>
        </w:rPr>
        <w:t>Only those applicants who are interviewed will be notified of the status of the position. Candidates must successfully complete a criminal background investigation, pre-employment drug screening, and a motor vehicle screening.</w:t>
      </w:r>
    </w:p>
    <w:p w14:paraId="11AE73FF" w14:textId="5C2D89A8" w:rsidR="00AE5250" w:rsidRPr="00712029" w:rsidRDefault="00AE5250" w:rsidP="107185F2">
      <w:pPr>
        <w:jc w:val="both"/>
        <w:rPr>
          <w:rStyle w:val="normaltextrun"/>
          <w:rFonts w:ascii="Franklin Gothic Book" w:eastAsia="Franklin Gothic Book" w:hAnsi="Franklin Gothic Book" w:cs="Franklin Gothic Book"/>
          <w:color w:val="000000" w:themeColor="text1"/>
          <w:sz w:val="22"/>
          <w:szCs w:val="22"/>
        </w:rPr>
      </w:pPr>
    </w:p>
    <w:p w14:paraId="14901A4E" w14:textId="4696BC3A" w:rsidR="00AE5250" w:rsidRPr="00712029" w:rsidRDefault="781500E3" w:rsidP="107185F2">
      <w:pPr>
        <w:jc w:val="both"/>
        <w:rPr>
          <w:rStyle w:val="eop"/>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258C2CF0" w14:textId="377CC225"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5A8AA70A" w14:textId="4853C42F"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5090136A" w14:textId="0D8096A2"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27684D8A" w14:textId="340CE2BA"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68F51607" w14:textId="1EDB29BC"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63C276E5" w14:textId="78AD7469"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53B31EB9" w14:textId="682A6173"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4D2A358E" w14:textId="24F39FF6"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1EB38B0C" w14:textId="46F219A2"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66817781" w14:textId="1B795497"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4039A2EB" w14:textId="7C9A3EFE"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normaltextrun"/>
          <w:rFonts w:ascii="Franklin Gothic Book" w:eastAsia="Franklin Gothic Book" w:hAnsi="Franklin Gothic Book" w:cs="Franklin Gothic Book"/>
          <w:color w:val="000000" w:themeColor="text1"/>
          <w:sz w:val="20"/>
          <w:szCs w:val="20"/>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         </w:t>
      </w:r>
    </w:p>
    <w:p w14:paraId="45FB0818" w14:textId="278A89C2" w:rsidR="00AE5250" w:rsidRPr="00712029" w:rsidRDefault="00AE5250" w:rsidP="107185F2">
      <w:pPr>
        <w:jc w:val="both"/>
        <w:rPr>
          <w:rFonts w:ascii="Segoe UI" w:eastAsia="Segoe UI" w:hAnsi="Segoe UI" w:cs="Segoe UI"/>
          <w:color w:val="000000" w:themeColor="text1"/>
          <w:sz w:val="18"/>
          <w:szCs w:val="18"/>
        </w:rPr>
      </w:pPr>
    </w:p>
    <w:sectPr w:rsidR="00AE5250" w:rsidRPr="00712029" w:rsidSect="000C6864">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1652C" w14:textId="77777777" w:rsidR="00060E00" w:rsidRDefault="00060E00" w:rsidP="00D43C66">
      <w:r>
        <w:separator/>
      </w:r>
    </w:p>
  </w:endnote>
  <w:endnote w:type="continuationSeparator" w:id="0">
    <w:p w14:paraId="4B99056E" w14:textId="77777777" w:rsidR="00060E00" w:rsidRDefault="00060E00" w:rsidP="00D4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6139D" w14:textId="77777777" w:rsidR="00D43C66" w:rsidRPr="00D43C66" w:rsidRDefault="00D43C66" w:rsidP="00D43C66">
    <w:pPr>
      <w:pStyle w:val="Footer"/>
      <w:pBdr>
        <w:top w:val="single" w:sz="24" w:space="5" w:color="9BBB59"/>
      </w:pBdr>
      <w:jc w:val="right"/>
      <w:rPr>
        <w:i/>
        <w:iCs/>
        <w:color w:val="8C8C8C"/>
      </w:rPr>
    </w:pPr>
    <w:r>
      <w:rPr>
        <w:i/>
        <w:iCs/>
      </w:rPr>
      <w:t>Southern Crescent Technical College</w:t>
    </w:r>
  </w:p>
  <w:p w14:paraId="62486C05" w14:textId="77777777" w:rsidR="00D43C66" w:rsidRDefault="00D43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F31CB" w14:textId="77777777" w:rsidR="00060E00" w:rsidRDefault="00060E00" w:rsidP="00D43C66">
      <w:r>
        <w:separator/>
      </w:r>
    </w:p>
  </w:footnote>
  <w:footnote w:type="continuationSeparator" w:id="0">
    <w:p w14:paraId="53128261" w14:textId="77777777" w:rsidR="00060E00" w:rsidRDefault="00060E00" w:rsidP="00D43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777724"/>
    <w:multiLevelType w:val="hybridMultilevel"/>
    <w:tmpl w:val="125A4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864"/>
    <w:rsid w:val="00060E00"/>
    <w:rsid w:val="000730A4"/>
    <w:rsid w:val="00083D03"/>
    <w:rsid w:val="000A5C9C"/>
    <w:rsid w:val="000C6864"/>
    <w:rsid w:val="000D634C"/>
    <w:rsid w:val="000E7466"/>
    <w:rsid w:val="00130DB9"/>
    <w:rsid w:val="001405F1"/>
    <w:rsid w:val="00170E21"/>
    <w:rsid w:val="001E1A3C"/>
    <w:rsid w:val="001F21BD"/>
    <w:rsid w:val="001F30CE"/>
    <w:rsid w:val="00212F75"/>
    <w:rsid w:val="0022417B"/>
    <w:rsid w:val="00225E13"/>
    <w:rsid w:val="002770AD"/>
    <w:rsid w:val="00287414"/>
    <w:rsid w:val="00290A7B"/>
    <w:rsid w:val="00294D0E"/>
    <w:rsid w:val="002D3BC1"/>
    <w:rsid w:val="0030069F"/>
    <w:rsid w:val="00365FAD"/>
    <w:rsid w:val="00373CF6"/>
    <w:rsid w:val="003A0A9F"/>
    <w:rsid w:val="003D5C37"/>
    <w:rsid w:val="00404D7C"/>
    <w:rsid w:val="004325C0"/>
    <w:rsid w:val="004631B4"/>
    <w:rsid w:val="004754A5"/>
    <w:rsid w:val="004761C3"/>
    <w:rsid w:val="00482C5A"/>
    <w:rsid w:val="004C00A6"/>
    <w:rsid w:val="00515B4A"/>
    <w:rsid w:val="005526A9"/>
    <w:rsid w:val="005536CB"/>
    <w:rsid w:val="00556547"/>
    <w:rsid w:val="00571A03"/>
    <w:rsid w:val="00594E9E"/>
    <w:rsid w:val="005E1F99"/>
    <w:rsid w:val="006052F6"/>
    <w:rsid w:val="00653568"/>
    <w:rsid w:val="00664E26"/>
    <w:rsid w:val="0067386F"/>
    <w:rsid w:val="006B3339"/>
    <w:rsid w:val="006D4FFA"/>
    <w:rsid w:val="006E2BBF"/>
    <w:rsid w:val="00712029"/>
    <w:rsid w:val="00736511"/>
    <w:rsid w:val="00752CDB"/>
    <w:rsid w:val="00761BFB"/>
    <w:rsid w:val="0077659E"/>
    <w:rsid w:val="007A7204"/>
    <w:rsid w:val="007B46DE"/>
    <w:rsid w:val="007C0855"/>
    <w:rsid w:val="007C1475"/>
    <w:rsid w:val="007C2620"/>
    <w:rsid w:val="007C5481"/>
    <w:rsid w:val="00824C93"/>
    <w:rsid w:val="00847CDD"/>
    <w:rsid w:val="00861F8E"/>
    <w:rsid w:val="008739D7"/>
    <w:rsid w:val="0089046D"/>
    <w:rsid w:val="00895B28"/>
    <w:rsid w:val="008B2A5B"/>
    <w:rsid w:val="008C4CC5"/>
    <w:rsid w:val="00900E89"/>
    <w:rsid w:val="0091022D"/>
    <w:rsid w:val="00934BE8"/>
    <w:rsid w:val="0094520E"/>
    <w:rsid w:val="00973852"/>
    <w:rsid w:val="0098134E"/>
    <w:rsid w:val="00995E3C"/>
    <w:rsid w:val="009B2BA1"/>
    <w:rsid w:val="009F10A9"/>
    <w:rsid w:val="00A013A8"/>
    <w:rsid w:val="00A01ED1"/>
    <w:rsid w:val="00A12D22"/>
    <w:rsid w:val="00A21398"/>
    <w:rsid w:val="00A24D24"/>
    <w:rsid w:val="00A27A57"/>
    <w:rsid w:val="00A33FB2"/>
    <w:rsid w:val="00A420E7"/>
    <w:rsid w:val="00A577DA"/>
    <w:rsid w:val="00A854B5"/>
    <w:rsid w:val="00A92DA6"/>
    <w:rsid w:val="00AA5C4C"/>
    <w:rsid w:val="00AA69AE"/>
    <w:rsid w:val="00AB18DA"/>
    <w:rsid w:val="00AD0E27"/>
    <w:rsid w:val="00AE5250"/>
    <w:rsid w:val="00AF5E3B"/>
    <w:rsid w:val="00AF79B3"/>
    <w:rsid w:val="00B06AED"/>
    <w:rsid w:val="00BD10A6"/>
    <w:rsid w:val="00BE0D59"/>
    <w:rsid w:val="00C02A9B"/>
    <w:rsid w:val="00C110CE"/>
    <w:rsid w:val="00C1300B"/>
    <w:rsid w:val="00C21E8C"/>
    <w:rsid w:val="00C31027"/>
    <w:rsid w:val="00C436DB"/>
    <w:rsid w:val="00C70B4C"/>
    <w:rsid w:val="00CA367A"/>
    <w:rsid w:val="00CC4133"/>
    <w:rsid w:val="00CC6408"/>
    <w:rsid w:val="00CC683F"/>
    <w:rsid w:val="00CD1936"/>
    <w:rsid w:val="00CE67BF"/>
    <w:rsid w:val="00CF5B8F"/>
    <w:rsid w:val="00D00146"/>
    <w:rsid w:val="00D00804"/>
    <w:rsid w:val="00D10D70"/>
    <w:rsid w:val="00D1363E"/>
    <w:rsid w:val="00D42F5D"/>
    <w:rsid w:val="00D43C66"/>
    <w:rsid w:val="00D53C53"/>
    <w:rsid w:val="00D66AED"/>
    <w:rsid w:val="00D87E4E"/>
    <w:rsid w:val="00D921E3"/>
    <w:rsid w:val="00DB5BE6"/>
    <w:rsid w:val="00DC36AC"/>
    <w:rsid w:val="00E01B99"/>
    <w:rsid w:val="00E03D1A"/>
    <w:rsid w:val="00E075FD"/>
    <w:rsid w:val="00E43580"/>
    <w:rsid w:val="00E5127E"/>
    <w:rsid w:val="00E87F6E"/>
    <w:rsid w:val="00EC07A9"/>
    <w:rsid w:val="00EC1452"/>
    <w:rsid w:val="00EC1F1A"/>
    <w:rsid w:val="00EE63BC"/>
    <w:rsid w:val="00EF74C9"/>
    <w:rsid w:val="00F04E7D"/>
    <w:rsid w:val="00F1053A"/>
    <w:rsid w:val="00F53D5E"/>
    <w:rsid w:val="00F81E67"/>
    <w:rsid w:val="00FA2D8C"/>
    <w:rsid w:val="00FC5548"/>
    <w:rsid w:val="00FC607D"/>
    <w:rsid w:val="00FD74B7"/>
    <w:rsid w:val="00FF2125"/>
    <w:rsid w:val="038C255E"/>
    <w:rsid w:val="03D36841"/>
    <w:rsid w:val="0A7D14B4"/>
    <w:rsid w:val="107185F2"/>
    <w:rsid w:val="18C75BEC"/>
    <w:rsid w:val="1992A3E0"/>
    <w:rsid w:val="19C38529"/>
    <w:rsid w:val="271FF36D"/>
    <w:rsid w:val="29FAFA3E"/>
    <w:rsid w:val="2D0B707F"/>
    <w:rsid w:val="3681E0D8"/>
    <w:rsid w:val="38335177"/>
    <w:rsid w:val="493B7BDB"/>
    <w:rsid w:val="54FE8FCA"/>
    <w:rsid w:val="56992241"/>
    <w:rsid w:val="56E6FA6C"/>
    <w:rsid w:val="5EB0CA43"/>
    <w:rsid w:val="5FEF0D62"/>
    <w:rsid w:val="604AC96C"/>
    <w:rsid w:val="60DCCEA0"/>
    <w:rsid w:val="7228145E"/>
    <w:rsid w:val="73475AB2"/>
    <w:rsid w:val="781500E3"/>
    <w:rsid w:val="7A389D1F"/>
    <w:rsid w:val="7D7F3E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D2076"/>
  <w15:chartTrackingRefBased/>
  <w15:docId w15:val="{D81B9CAF-5C49-4F63-BC32-57C1322B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6864"/>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6864"/>
    <w:rPr>
      <w:color w:val="000080"/>
      <w:u w:val="single"/>
    </w:rPr>
  </w:style>
  <w:style w:type="character" w:styleId="Strong">
    <w:name w:val="Strong"/>
    <w:qFormat/>
    <w:rsid w:val="000C6864"/>
    <w:rPr>
      <w:b/>
      <w:bCs/>
    </w:rPr>
  </w:style>
  <w:style w:type="paragraph" w:styleId="NormalWeb">
    <w:name w:val="Normal (Web)"/>
    <w:basedOn w:val="Normal"/>
    <w:rsid w:val="000C6864"/>
    <w:pPr>
      <w:spacing w:before="100" w:beforeAutospacing="1" w:after="100" w:afterAutospacing="1"/>
    </w:pPr>
  </w:style>
  <w:style w:type="paragraph" w:styleId="BodyText2">
    <w:name w:val="Body Text 2"/>
    <w:basedOn w:val="Normal"/>
    <w:link w:val="BodyText2Char"/>
    <w:rsid w:val="000C6864"/>
    <w:rPr>
      <w:i/>
      <w:iCs/>
    </w:rPr>
  </w:style>
  <w:style w:type="character" w:customStyle="1" w:styleId="BodyText2Char">
    <w:name w:val="Body Text 2 Char"/>
    <w:link w:val="BodyText2"/>
    <w:rsid w:val="000C6864"/>
    <w:rPr>
      <w:rFonts w:ascii="Times New Roman" w:eastAsia="Times New Roman" w:hAnsi="Times New Roman" w:cs="Times New Roman"/>
      <w:i/>
      <w:iCs/>
      <w:sz w:val="24"/>
      <w:szCs w:val="24"/>
    </w:rPr>
  </w:style>
  <w:style w:type="paragraph" w:styleId="NoSpacing">
    <w:name w:val="No Spacing"/>
    <w:uiPriority w:val="1"/>
    <w:qFormat/>
    <w:rsid w:val="008739D7"/>
    <w:rPr>
      <w:rFonts w:ascii="Times New Roman" w:eastAsia="Times New Roman" w:hAnsi="Times New Roman"/>
      <w:sz w:val="24"/>
      <w:szCs w:val="24"/>
      <w:lang w:eastAsia="en-US"/>
    </w:rPr>
  </w:style>
  <w:style w:type="paragraph" w:styleId="Header">
    <w:name w:val="header"/>
    <w:basedOn w:val="Normal"/>
    <w:link w:val="HeaderChar"/>
    <w:uiPriority w:val="99"/>
    <w:unhideWhenUsed/>
    <w:rsid w:val="00D43C66"/>
    <w:pPr>
      <w:tabs>
        <w:tab w:val="center" w:pos="4680"/>
        <w:tab w:val="right" w:pos="9360"/>
      </w:tabs>
    </w:pPr>
  </w:style>
  <w:style w:type="character" w:customStyle="1" w:styleId="HeaderChar">
    <w:name w:val="Header Char"/>
    <w:link w:val="Header"/>
    <w:uiPriority w:val="99"/>
    <w:rsid w:val="00D43C66"/>
    <w:rPr>
      <w:rFonts w:ascii="Times New Roman" w:eastAsia="Times New Roman" w:hAnsi="Times New Roman"/>
      <w:sz w:val="24"/>
      <w:szCs w:val="24"/>
    </w:rPr>
  </w:style>
  <w:style w:type="paragraph" w:styleId="Footer">
    <w:name w:val="footer"/>
    <w:basedOn w:val="Normal"/>
    <w:link w:val="FooterChar"/>
    <w:uiPriority w:val="99"/>
    <w:unhideWhenUsed/>
    <w:rsid w:val="00D43C66"/>
    <w:pPr>
      <w:tabs>
        <w:tab w:val="center" w:pos="4680"/>
        <w:tab w:val="right" w:pos="9360"/>
      </w:tabs>
    </w:pPr>
  </w:style>
  <w:style w:type="character" w:customStyle="1" w:styleId="FooterChar">
    <w:name w:val="Footer Char"/>
    <w:link w:val="Footer"/>
    <w:uiPriority w:val="99"/>
    <w:rsid w:val="00D43C6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43C66"/>
    <w:rPr>
      <w:rFonts w:ascii="Tahoma" w:hAnsi="Tahoma" w:cs="Tahoma"/>
      <w:sz w:val="16"/>
      <w:szCs w:val="16"/>
    </w:rPr>
  </w:style>
  <w:style w:type="character" w:customStyle="1" w:styleId="BalloonTextChar">
    <w:name w:val="Balloon Text Char"/>
    <w:link w:val="BalloonText"/>
    <w:uiPriority w:val="99"/>
    <w:semiHidden/>
    <w:rsid w:val="00D43C66"/>
    <w:rPr>
      <w:rFonts w:ascii="Tahoma" w:eastAsia="Times New Roman" w:hAnsi="Tahoma" w:cs="Tahoma"/>
      <w:sz w:val="16"/>
      <w:szCs w:val="16"/>
    </w:rPr>
  </w:style>
  <w:style w:type="paragraph" w:styleId="BodyText">
    <w:name w:val="Body Text"/>
    <w:basedOn w:val="Normal"/>
    <w:link w:val="BodyTextChar"/>
    <w:uiPriority w:val="99"/>
    <w:semiHidden/>
    <w:unhideWhenUsed/>
    <w:rsid w:val="00E87F6E"/>
    <w:pPr>
      <w:spacing w:after="120"/>
    </w:pPr>
  </w:style>
  <w:style w:type="character" w:customStyle="1" w:styleId="BodyTextChar">
    <w:name w:val="Body Text Char"/>
    <w:link w:val="BodyText"/>
    <w:uiPriority w:val="99"/>
    <w:semiHidden/>
    <w:rsid w:val="00E87F6E"/>
    <w:rPr>
      <w:rFonts w:ascii="Times New Roman" w:eastAsia="Times New Roman" w:hAnsi="Times New Roman"/>
      <w:sz w:val="24"/>
      <w:szCs w:val="24"/>
    </w:rPr>
  </w:style>
  <w:style w:type="paragraph" w:styleId="ListParagraph">
    <w:name w:val="List Paragraph"/>
    <w:basedOn w:val="Normal"/>
    <w:uiPriority w:val="34"/>
    <w:qFormat/>
    <w:rsid w:val="00736511"/>
    <w:pPr>
      <w:spacing w:after="160" w:line="259" w:lineRule="auto"/>
      <w:ind w:left="720"/>
      <w:contextualSpacing/>
    </w:pPr>
    <w:rPr>
      <w:rFonts w:ascii="Calibri" w:eastAsia="Calibri" w:hAnsi="Calibri"/>
      <w:sz w:val="22"/>
      <w:szCs w:val="22"/>
    </w:rPr>
  </w:style>
  <w:style w:type="paragraph" w:customStyle="1" w:styleId="paragraph">
    <w:name w:val="paragraph"/>
    <w:basedOn w:val="Normal"/>
    <w:rsid w:val="00AA5C4C"/>
    <w:pPr>
      <w:spacing w:before="100" w:beforeAutospacing="1" w:after="100" w:afterAutospacing="1"/>
    </w:pPr>
  </w:style>
  <w:style w:type="character" w:customStyle="1" w:styleId="normaltextrun">
    <w:name w:val="normaltextrun"/>
    <w:rsid w:val="00AA5C4C"/>
  </w:style>
  <w:style w:type="character" w:customStyle="1" w:styleId="eop">
    <w:name w:val="eop"/>
    <w:rsid w:val="00AA5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670286">
      <w:bodyDiv w:val="1"/>
      <w:marLeft w:val="0"/>
      <w:marRight w:val="0"/>
      <w:marTop w:val="0"/>
      <w:marBottom w:val="0"/>
      <w:divBdr>
        <w:top w:val="none" w:sz="0" w:space="0" w:color="auto"/>
        <w:left w:val="none" w:sz="0" w:space="0" w:color="auto"/>
        <w:bottom w:val="none" w:sz="0" w:space="0" w:color="auto"/>
        <w:right w:val="none" w:sz="0" w:space="0" w:color="auto"/>
      </w:divBdr>
    </w:div>
    <w:div w:id="1166439873">
      <w:bodyDiv w:val="1"/>
      <w:marLeft w:val="0"/>
      <w:marRight w:val="0"/>
      <w:marTop w:val="0"/>
      <w:marBottom w:val="0"/>
      <w:divBdr>
        <w:top w:val="none" w:sz="0" w:space="0" w:color="auto"/>
        <w:left w:val="none" w:sz="0" w:space="0" w:color="auto"/>
        <w:bottom w:val="none" w:sz="0" w:space="0" w:color="auto"/>
        <w:right w:val="none" w:sz="0" w:space="0" w:color="auto"/>
      </w:divBdr>
    </w:div>
    <w:div w:id="1469276816">
      <w:bodyDiv w:val="1"/>
      <w:marLeft w:val="0"/>
      <w:marRight w:val="0"/>
      <w:marTop w:val="0"/>
      <w:marBottom w:val="0"/>
      <w:divBdr>
        <w:top w:val="none" w:sz="0" w:space="0" w:color="auto"/>
        <w:left w:val="none" w:sz="0" w:space="0" w:color="auto"/>
        <w:bottom w:val="none" w:sz="0" w:space="0" w:color="auto"/>
        <w:right w:val="none" w:sz="0" w:space="0" w:color="auto"/>
      </w:divBdr>
      <w:divsChild>
        <w:div w:id="1688485904">
          <w:marLeft w:val="0"/>
          <w:marRight w:val="0"/>
          <w:marTop w:val="0"/>
          <w:marBottom w:val="0"/>
          <w:divBdr>
            <w:top w:val="none" w:sz="0" w:space="0" w:color="auto"/>
            <w:left w:val="none" w:sz="0" w:space="0" w:color="auto"/>
            <w:bottom w:val="none" w:sz="0" w:space="0" w:color="auto"/>
            <w:right w:val="none" w:sz="0" w:space="0" w:color="auto"/>
          </w:divBdr>
          <w:divsChild>
            <w:div w:id="2091851954">
              <w:marLeft w:val="0"/>
              <w:marRight w:val="0"/>
              <w:marTop w:val="0"/>
              <w:marBottom w:val="0"/>
              <w:divBdr>
                <w:top w:val="none" w:sz="0" w:space="0" w:color="auto"/>
                <w:left w:val="none" w:sz="0" w:space="0" w:color="auto"/>
                <w:bottom w:val="none" w:sz="0" w:space="0" w:color="auto"/>
                <w:right w:val="none" w:sz="0" w:space="0" w:color="auto"/>
              </w:divBdr>
            </w:div>
            <w:div w:id="2108382438">
              <w:marLeft w:val="0"/>
              <w:marRight w:val="0"/>
              <w:marTop w:val="0"/>
              <w:marBottom w:val="0"/>
              <w:divBdr>
                <w:top w:val="none" w:sz="0" w:space="0" w:color="auto"/>
                <w:left w:val="none" w:sz="0" w:space="0" w:color="auto"/>
                <w:bottom w:val="none" w:sz="0" w:space="0" w:color="auto"/>
                <w:right w:val="none" w:sz="0" w:space="0" w:color="auto"/>
              </w:divBdr>
            </w:div>
          </w:divsChild>
        </w:div>
        <w:div w:id="2008629345">
          <w:marLeft w:val="0"/>
          <w:marRight w:val="0"/>
          <w:marTop w:val="0"/>
          <w:marBottom w:val="0"/>
          <w:divBdr>
            <w:top w:val="none" w:sz="0" w:space="0" w:color="auto"/>
            <w:left w:val="none" w:sz="0" w:space="0" w:color="auto"/>
            <w:bottom w:val="none" w:sz="0" w:space="0" w:color="auto"/>
            <w:right w:val="none" w:sz="0" w:space="0" w:color="auto"/>
          </w:divBdr>
          <w:divsChild>
            <w:div w:id="561142827">
              <w:marLeft w:val="0"/>
              <w:marRight w:val="0"/>
              <w:marTop w:val="0"/>
              <w:marBottom w:val="0"/>
              <w:divBdr>
                <w:top w:val="none" w:sz="0" w:space="0" w:color="auto"/>
                <w:left w:val="none" w:sz="0" w:space="0" w:color="auto"/>
                <w:bottom w:val="none" w:sz="0" w:space="0" w:color="auto"/>
                <w:right w:val="none" w:sz="0" w:space="0" w:color="auto"/>
              </w:divBdr>
            </w:div>
            <w:div w:id="89982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B50C2D5668B2488E76439FBDC69E31" ma:contentTypeVersion="13" ma:contentTypeDescription="Create a new document." ma:contentTypeScope="" ma:versionID="dae0df47529df2aedfcd6e8897acafd5">
  <xsd:schema xmlns:xsd="http://www.w3.org/2001/XMLSchema" xmlns:xs="http://www.w3.org/2001/XMLSchema" xmlns:p="http://schemas.microsoft.com/office/2006/metadata/properties" xmlns:ns3="0a5b52b7-10ae-4748-bad4-1a40c4b59909" targetNamespace="http://schemas.microsoft.com/office/2006/metadata/properties" ma:root="true" ma:fieldsID="bbc2db9772efac7df2960b9c8f421409" ns3:_="">
    <xsd:import namespace="0a5b52b7-10ae-4748-bad4-1a40c4b599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b52b7-10ae-4748-bad4-1a40c4b59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a5b52b7-10ae-4748-bad4-1a40c4b5990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D1722-5DCE-4E18-BA98-4A92755D826E}">
  <ds:schemaRefs>
    <ds:schemaRef ds:uri="http://schemas.microsoft.com/sharepoint/v3/contenttype/forms"/>
  </ds:schemaRefs>
</ds:datastoreItem>
</file>

<file path=customXml/itemProps2.xml><?xml version="1.0" encoding="utf-8"?>
<ds:datastoreItem xmlns:ds="http://schemas.openxmlformats.org/officeDocument/2006/customXml" ds:itemID="{D27794E0-EB7A-4196-ACEC-984A96862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b52b7-10ae-4748-bad4-1a40c4b59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4DD0DC-5F00-439D-A382-8ABCD4DFB71C}">
  <ds:schemaRefs>
    <ds:schemaRef ds:uri="http://purl.org/dc/elements/1.1/"/>
    <ds:schemaRef ds:uri="http://schemas.microsoft.com/office/infopath/2007/PartnerControls"/>
    <ds:schemaRef ds:uri="http://schemas.microsoft.com/office/2006/metadata/properties"/>
    <ds:schemaRef ds:uri="http://purl.org/dc/terms/"/>
    <ds:schemaRef ds:uri="http://purl.org/dc/dcmitype/"/>
    <ds:schemaRef ds:uri="0a5b52b7-10ae-4748-bad4-1a40c4b59909"/>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09A048F-3CBF-41A4-AEDD-BD35A5C36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Southern Crescent Technical College</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sdouglas</dc:creator>
  <cp:keywords/>
  <cp:lastModifiedBy>Mayfield, Ginger</cp:lastModifiedBy>
  <cp:revision>3</cp:revision>
  <cp:lastPrinted>2023-03-15T17:51:00Z</cp:lastPrinted>
  <dcterms:created xsi:type="dcterms:W3CDTF">2025-10-09T20:08:00Z</dcterms:created>
  <dcterms:modified xsi:type="dcterms:W3CDTF">2025-10-09T20:30:00Z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0x01010015B50C2D5668B2488E76439FBDC69E31</vt:lpwstr>
  </property>
  <property fmtid="{D5CDD505-2E9C-101B-9397-08002B2CF9AE}" pid="3" name="_activity">
    <vt:lpwstr/>
  </property>
</Properties>
</file>