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F5DC2" w14:textId="77777777" w:rsidR="0020400F" w:rsidRPr="008C2A7C" w:rsidRDefault="0020400F" w:rsidP="0020400F">
      <w:pPr>
        <w:jc w:val="center"/>
        <w:rPr>
          <w:sz w:val="40"/>
          <w:szCs w:val="40"/>
        </w:rPr>
      </w:pPr>
      <w:r w:rsidRPr="00A83EC8">
        <w:rPr>
          <w:noProof/>
          <w:sz w:val="40"/>
          <w:szCs w:val="40"/>
        </w:rPr>
        <w:drawing>
          <wp:inline distT="0" distB="0" distL="0" distR="0" wp14:anchorId="0499B39B" wp14:editId="178BE594">
            <wp:extent cx="1171575" cy="876300"/>
            <wp:effectExtent l="0" t="0" r="9525" b="0"/>
            <wp:docPr id="1" name="Picture 1" descr="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876300"/>
                    </a:xfrm>
                    <a:prstGeom prst="rect">
                      <a:avLst/>
                    </a:prstGeom>
                    <a:noFill/>
                    <a:ln>
                      <a:noFill/>
                    </a:ln>
                  </pic:spPr>
                </pic:pic>
              </a:graphicData>
            </a:graphic>
          </wp:inline>
        </w:drawing>
      </w:r>
    </w:p>
    <w:p w14:paraId="3C9CA44F" w14:textId="77777777" w:rsidR="0020400F" w:rsidRPr="0061018F" w:rsidRDefault="0020400F" w:rsidP="0020400F">
      <w:pPr>
        <w:spacing w:after="0"/>
        <w:jc w:val="center"/>
        <w:rPr>
          <w:sz w:val="36"/>
          <w:szCs w:val="36"/>
        </w:rPr>
      </w:pPr>
      <w:r w:rsidRPr="0061018F">
        <w:rPr>
          <w:sz w:val="36"/>
          <w:szCs w:val="36"/>
        </w:rPr>
        <w:t>POSITION ANNOUNCEMENT</w:t>
      </w:r>
    </w:p>
    <w:p w14:paraId="60583374" w14:textId="77777777" w:rsidR="0020400F" w:rsidRPr="008C2A7C" w:rsidRDefault="009D2547" w:rsidP="0020400F">
      <w:pPr>
        <w:spacing w:after="0"/>
        <w:jc w:val="center"/>
        <w:rPr>
          <w:sz w:val="24"/>
          <w:szCs w:val="24"/>
        </w:rPr>
      </w:pPr>
      <w:r>
        <w:rPr>
          <w:sz w:val="24"/>
          <w:szCs w:val="24"/>
        </w:rPr>
        <w:pict w14:anchorId="6CF30EF1">
          <v:rect id="_x0000_i1025" style="width:381.6pt;height:1.5pt" o:hralign="center" o:hrstd="t" o:hrnoshade="t" o:hr="t" fillcolor="#aca899" stroked="f">
            <v:imagedata r:id="rId9" o:title=""/>
          </v:rect>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
        <w:gridCol w:w="1609"/>
        <w:gridCol w:w="7329"/>
        <w:gridCol w:w="314"/>
      </w:tblGrid>
      <w:tr w:rsidR="0020400F" w:rsidRPr="00C43D54" w14:paraId="2AF7F93C" w14:textId="77777777" w:rsidTr="0038388F">
        <w:tc>
          <w:tcPr>
            <w:tcW w:w="1728" w:type="dxa"/>
            <w:gridSpan w:val="2"/>
            <w:tcBorders>
              <w:top w:val="nil"/>
              <w:left w:val="nil"/>
              <w:bottom w:val="nil"/>
              <w:right w:val="nil"/>
            </w:tcBorders>
          </w:tcPr>
          <w:p w14:paraId="32BAD14B" w14:textId="77777777" w:rsidR="0020400F" w:rsidRPr="00A24E21" w:rsidRDefault="0020400F" w:rsidP="0038388F">
            <w:pPr>
              <w:spacing w:after="0" w:line="240" w:lineRule="auto"/>
              <w:rPr>
                <w:b/>
              </w:rPr>
            </w:pPr>
            <w:r w:rsidRPr="00A24E21">
              <w:rPr>
                <w:b/>
              </w:rPr>
              <w:t>POSITION TITLE:</w:t>
            </w:r>
          </w:p>
        </w:tc>
        <w:tc>
          <w:tcPr>
            <w:tcW w:w="7848" w:type="dxa"/>
            <w:gridSpan w:val="2"/>
            <w:tcBorders>
              <w:top w:val="nil"/>
              <w:left w:val="nil"/>
              <w:bottom w:val="nil"/>
              <w:right w:val="nil"/>
            </w:tcBorders>
          </w:tcPr>
          <w:p w14:paraId="43FBF027" w14:textId="77777777" w:rsidR="0020400F" w:rsidRDefault="0020400F" w:rsidP="0038388F">
            <w:pPr>
              <w:spacing w:after="0" w:line="240" w:lineRule="auto"/>
              <w:rPr>
                <w:b/>
                <w:szCs w:val="24"/>
              </w:rPr>
            </w:pPr>
            <w:bookmarkStart w:id="0" w:name="OLE_LINK1"/>
            <w:bookmarkStart w:id="1" w:name="OLE_LINK2"/>
            <w:r w:rsidRPr="000B7617">
              <w:rPr>
                <w:b/>
                <w:szCs w:val="24"/>
              </w:rPr>
              <w:t>Maintenance</w:t>
            </w:r>
            <w:r w:rsidRPr="00D6640E">
              <w:rPr>
                <w:b/>
                <w:szCs w:val="24"/>
              </w:rPr>
              <w:t xml:space="preserve"> Technician</w:t>
            </w:r>
            <w:r>
              <w:rPr>
                <w:b/>
                <w:szCs w:val="24"/>
              </w:rPr>
              <w:t xml:space="preserve"> </w:t>
            </w:r>
          </w:p>
          <w:bookmarkEnd w:id="0"/>
          <w:bookmarkEnd w:id="1"/>
          <w:p w14:paraId="3338F411" w14:textId="77777777" w:rsidR="0020400F" w:rsidRPr="00D6640E" w:rsidRDefault="0020400F" w:rsidP="0038388F">
            <w:pPr>
              <w:spacing w:after="0" w:line="240" w:lineRule="auto"/>
              <w:rPr>
                <w:b/>
              </w:rPr>
            </w:pPr>
          </w:p>
        </w:tc>
      </w:tr>
      <w:tr w:rsidR="0020400F" w:rsidRPr="00C43D54" w14:paraId="569FA54F" w14:textId="77777777" w:rsidTr="0038388F">
        <w:tc>
          <w:tcPr>
            <w:tcW w:w="9576" w:type="dxa"/>
            <w:gridSpan w:val="4"/>
            <w:tcBorders>
              <w:top w:val="nil"/>
              <w:left w:val="nil"/>
              <w:bottom w:val="nil"/>
              <w:right w:val="nil"/>
            </w:tcBorders>
          </w:tcPr>
          <w:p w14:paraId="06212A19" w14:textId="77777777" w:rsidR="0020400F" w:rsidRDefault="0020400F" w:rsidP="0038388F">
            <w:pPr>
              <w:spacing w:after="0" w:line="240" w:lineRule="auto"/>
              <w:rPr>
                <w:b/>
              </w:rPr>
            </w:pPr>
            <w:r w:rsidRPr="00D6640E">
              <w:rPr>
                <w:b/>
              </w:rPr>
              <w:t>POSITION DESCRIPTION:</w:t>
            </w:r>
          </w:p>
          <w:p w14:paraId="4158B682" w14:textId="4C8AED9D" w:rsidR="0020400F" w:rsidRPr="000B7617" w:rsidRDefault="0020400F" w:rsidP="0038388F">
            <w:pPr>
              <w:spacing w:after="0" w:line="240" w:lineRule="auto"/>
              <w:jc w:val="both"/>
              <w:rPr>
                <w:rFonts w:cs="Arial"/>
                <w:color w:val="000000"/>
              </w:rPr>
            </w:pPr>
            <w:r w:rsidRPr="000B7617">
              <w:rPr>
                <w:rFonts w:cs="Arial"/>
                <w:color w:val="000000"/>
              </w:rPr>
              <w:t>Under general supervision, installs, repairs</w:t>
            </w:r>
            <w:r>
              <w:rPr>
                <w:rFonts w:cs="Arial"/>
                <w:color w:val="000000"/>
              </w:rPr>
              <w:t>,</w:t>
            </w:r>
            <w:r w:rsidRPr="000B7617">
              <w:rPr>
                <w:rFonts w:cs="Arial"/>
                <w:color w:val="000000"/>
              </w:rPr>
              <w:t xml:space="preserve"> and maintains electrical and plumbing </w:t>
            </w:r>
            <w:r w:rsidRPr="00E97DF6">
              <w:rPr>
                <w:rFonts w:cs="Arial"/>
                <w:color w:val="000000"/>
              </w:rPr>
              <w:t>systems</w:t>
            </w:r>
            <w:r w:rsidRPr="00E97DF6" w:rsidDel="00E97DF6">
              <w:rPr>
                <w:rFonts w:cs="Arial"/>
                <w:color w:val="000000"/>
              </w:rPr>
              <w:t xml:space="preserve"> </w:t>
            </w:r>
            <w:r w:rsidRPr="000B7617">
              <w:rPr>
                <w:rFonts w:cs="Arial"/>
                <w:color w:val="000000"/>
              </w:rPr>
              <w:t>for all campus buildings of a technical college. Constructs, maintains, repairs, renovates and relocates fixtures, furniture, equipment</w:t>
            </w:r>
            <w:r>
              <w:rPr>
                <w:rFonts w:cs="Arial"/>
                <w:color w:val="000000"/>
              </w:rPr>
              <w:t>,</w:t>
            </w:r>
            <w:r w:rsidRPr="000B7617">
              <w:rPr>
                <w:rFonts w:cs="Arial"/>
                <w:color w:val="000000"/>
              </w:rPr>
              <w:t xml:space="preserve"> and bulk items. Performs preventive maintenance on HVAC systems. Uses and maintains appropriate tools and equipment.</w:t>
            </w:r>
            <w:r>
              <w:rPr>
                <w:rFonts w:cs="Arial"/>
                <w:color w:val="000000"/>
              </w:rPr>
              <w:t xml:space="preserve"> </w:t>
            </w:r>
            <w:r w:rsidRPr="000B7617">
              <w:rPr>
                <w:rFonts w:cs="Arial"/>
                <w:color w:val="000000"/>
              </w:rPr>
              <w:t xml:space="preserve"> Maintains fire alarms, sprinkler and security systems. Inspects automatic doors. Ensures grounds are</w:t>
            </w:r>
            <w:r>
              <w:rPr>
                <w:rFonts w:cs="Arial"/>
                <w:color w:val="000000"/>
              </w:rPr>
              <w:t xml:space="preserve"> </w:t>
            </w:r>
            <w:r w:rsidRPr="000B7617">
              <w:rPr>
                <w:rFonts w:cs="Arial"/>
                <w:color w:val="000000"/>
              </w:rPr>
              <w:t>kept free of debris and trash</w:t>
            </w:r>
            <w:r>
              <w:rPr>
                <w:rFonts w:cs="Arial"/>
                <w:color w:val="000000"/>
              </w:rPr>
              <w:t>.  Checks all irrigation systems for leaks and proper operation.</w:t>
            </w:r>
            <w:r w:rsidRPr="000B7617">
              <w:rPr>
                <w:rFonts w:cs="Arial"/>
                <w:color w:val="000000"/>
              </w:rPr>
              <w:t xml:space="preserve"> </w:t>
            </w:r>
            <w:r>
              <w:rPr>
                <w:rFonts w:cs="Arial"/>
                <w:color w:val="000000"/>
              </w:rPr>
              <w:t xml:space="preserve"> Assists with preparation and set up for internal and external campus events</w:t>
            </w:r>
            <w:r w:rsidR="006131FD">
              <w:rPr>
                <w:rFonts w:cs="Arial"/>
                <w:color w:val="000000"/>
              </w:rPr>
              <w:t xml:space="preserve"> and other duties as assigned. </w:t>
            </w:r>
          </w:p>
          <w:p w14:paraId="035E6043" w14:textId="77777777" w:rsidR="0020400F" w:rsidRPr="00D6640E" w:rsidRDefault="0020400F" w:rsidP="0038388F">
            <w:pPr>
              <w:spacing w:after="0" w:line="240" w:lineRule="auto"/>
              <w:jc w:val="both"/>
            </w:pPr>
          </w:p>
        </w:tc>
      </w:tr>
      <w:tr w:rsidR="0020400F" w:rsidRPr="00C43D54" w14:paraId="6406AE23" w14:textId="77777777" w:rsidTr="0038388F">
        <w:tc>
          <w:tcPr>
            <w:tcW w:w="9576" w:type="dxa"/>
            <w:gridSpan w:val="4"/>
            <w:tcBorders>
              <w:top w:val="nil"/>
              <w:left w:val="nil"/>
              <w:bottom w:val="nil"/>
              <w:right w:val="nil"/>
            </w:tcBorders>
          </w:tcPr>
          <w:p w14:paraId="45959FAA" w14:textId="77777777" w:rsidR="0020400F" w:rsidRDefault="0020400F" w:rsidP="0038388F">
            <w:pPr>
              <w:spacing w:after="0" w:line="240" w:lineRule="auto"/>
              <w:rPr>
                <w:b/>
              </w:rPr>
            </w:pPr>
            <w:r w:rsidRPr="00D6640E">
              <w:rPr>
                <w:b/>
              </w:rPr>
              <w:t>MINIMUM QUALIFICATIONS:</w:t>
            </w:r>
          </w:p>
          <w:p w14:paraId="181B200A" w14:textId="77777777" w:rsidR="0020400F" w:rsidRDefault="0020400F" w:rsidP="0038388F">
            <w:pPr>
              <w:numPr>
                <w:ilvl w:val="0"/>
                <w:numId w:val="1"/>
              </w:numPr>
              <w:spacing w:after="0" w:line="240" w:lineRule="auto"/>
              <w:jc w:val="both"/>
              <w:rPr>
                <w:rFonts w:cs="Arial"/>
                <w:color w:val="000000"/>
              </w:rPr>
            </w:pPr>
            <w:r w:rsidRPr="000B7617">
              <w:rPr>
                <w:szCs w:val="24"/>
              </w:rPr>
              <w:t>A High school diploma or GED</w:t>
            </w:r>
            <w:r>
              <w:rPr>
                <w:szCs w:val="24"/>
              </w:rPr>
              <w:t>.</w:t>
            </w:r>
          </w:p>
          <w:p w14:paraId="63A8ECF5" w14:textId="1B7468FE" w:rsidR="0020400F" w:rsidRPr="000B7617" w:rsidRDefault="0020400F" w:rsidP="0038388F">
            <w:pPr>
              <w:numPr>
                <w:ilvl w:val="0"/>
                <w:numId w:val="1"/>
              </w:numPr>
              <w:spacing w:after="0" w:line="240" w:lineRule="auto"/>
              <w:jc w:val="both"/>
              <w:rPr>
                <w:rFonts w:cs="Arial"/>
                <w:color w:val="000000"/>
              </w:rPr>
            </w:pPr>
            <w:r w:rsidRPr="000B7617">
              <w:rPr>
                <w:rFonts w:cs="Arial"/>
                <w:color w:val="000000"/>
              </w:rPr>
              <w:t xml:space="preserve">Knowledge </w:t>
            </w:r>
            <w:r>
              <w:rPr>
                <w:rFonts w:cs="Arial"/>
                <w:color w:val="000000"/>
              </w:rPr>
              <w:t>in the following areas to include, but not limited to;</w:t>
            </w:r>
            <w:r w:rsidRPr="000B7617">
              <w:rPr>
                <w:rFonts w:cs="Arial"/>
                <w:color w:val="000000"/>
              </w:rPr>
              <w:t xml:space="preserve"> maintenance and repair</w:t>
            </w:r>
            <w:r>
              <w:rPr>
                <w:rFonts w:cs="Arial"/>
                <w:color w:val="000000"/>
              </w:rPr>
              <w:t xml:space="preserve"> of various systems,</w:t>
            </w:r>
            <w:r w:rsidRPr="000B7617">
              <w:rPr>
                <w:rFonts w:cs="Arial"/>
                <w:color w:val="000000"/>
              </w:rPr>
              <w:t xml:space="preserve"> welding, HVAC, carpentry, electricity,</w:t>
            </w:r>
            <w:r>
              <w:rPr>
                <w:rFonts w:cs="Arial"/>
                <w:color w:val="000000"/>
              </w:rPr>
              <w:t xml:space="preserve"> and</w:t>
            </w:r>
            <w:r w:rsidRPr="000B7617">
              <w:rPr>
                <w:rFonts w:cs="Arial"/>
                <w:color w:val="000000"/>
              </w:rPr>
              <w:t xml:space="preserve"> plumbing</w:t>
            </w:r>
            <w:r>
              <w:rPr>
                <w:rFonts w:cs="Arial"/>
                <w:color w:val="000000"/>
              </w:rPr>
              <w:t>.</w:t>
            </w:r>
            <w:r w:rsidRPr="000B7617">
              <w:rPr>
                <w:rFonts w:cs="Arial"/>
                <w:color w:val="000000"/>
              </w:rPr>
              <w:t xml:space="preserve"> </w:t>
            </w:r>
            <w:r>
              <w:rPr>
                <w:rFonts w:cs="Arial"/>
                <w:color w:val="000000"/>
              </w:rPr>
              <w:t xml:space="preserve">Understands the proper use </w:t>
            </w:r>
            <w:r w:rsidRPr="000B7617">
              <w:rPr>
                <w:rFonts w:cs="Arial"/>
                <w:color w:val="000000"/>
              </w:rPr>
              <w:t>of tools, equipment</w:t>
            </w:r>
            <w:r>
              <w:rPr>
                <w:rFonts w:cs="Arial"/>
                <w:color w:val="000000"/>
              </w:rPr>
              <w:t>,</w:t>
            </w:r>
            <w:r w:rsidRPr="000B7617">
              <w:rPr>
                <w:rFonts w:cs="Arial"/>
                <w:color w:val="000000"/>
              </w:rPr>
              <w:t xml:space="preserve"> and materials</w:t>
            </w:r>
            <w:r>
              <w:rPr>
                <w:rFonts w:cs="Arial"/>
                <w:color w:val="000000"/>
              </w:rPr>
              <w:t xml:space="preserve"> as they relate to</w:t>
            </w:r>
            <w:r w:rsidRPr="000B7617">
              <w:rPr>
                <w:rFonts w:cs="Arial"/>
                <w:color w:val="000000"/>
              </w:rPr>
              <w:t xml:space="preserve"> facility repairs. Working skill in diagnosing maintenance and repair problems;</w:t>
            </w:r>
            <w:r>
              <w:rPr>
                <w:rFonts w:cs="Arial"/>
                <w:color w:val="000000"/>
              </w:rPr>
              <w:t xml:space="preserve"> Having the </w:t>
            </w:r>
            <w:r w:rsidRPr="000B7617">
              <w:rPr>
                <w:rFonts w:cs="Arial"/>
                <w:color w:val="000000"/>
              </w:rPr>
              <w:t xml:space="preserve">working ability to repair facilities mechanical equipment systems; </w:t>
            </w:r>
            <w:r>
              <w:rPr>
                <w:rFonts w:cs="Arial"/>
                <w:color w:val="000000"/>
              </w:rPr>
              <w:t xml:space="preserve">Able </w:t>
            </w:r>
            <w:r w:rsidRPr="000B7617">
              <w:rPr>
                <w:rFonts w:cs="Arial"/>
                <w:color w:val="000000"/>
              </w:rPr>
              <w:t>to read</w:t>
            </w:r>
            <w:r>
              <w:rPr>
                <w:rFonts w:cs="Arial"/>
                <w:color w:val="000000"/>
              </w:rPr>
              <w:t xml:space="preserve"> and </w:t>
            </w:r>
            <w:r w:rsidRPr="000B7617">
              <w:rPr>
                <w:rFonts w:cs="Arial"/>
                <w:color w:val="000000"/>
              </w:rPr>
              <w:t>interpret construction</w:t>
            </w:r>
            <w:r>
              <w:rPr>
                <w:rFonts w:cs="Arial"/>
                <w:color w:val="000000"/>
              </w:rPr>
              <w:t xml:space="preserve"> </w:t>
            </w:r>
            <w:r w:rsidRPr="000B7617">
              <w:rPr>
                <w:rFonts w:cs="Arial"/>
                <w:color w:val="000000"/>
              </w:rPr>
              <w:t>blueprints</w:t>
            </w:r>
            <w:r>
              <w:rPr>
                <w:rFonts w:cs="Arial"/>
                <w:color w:val="000000"/>
              </w:rPr>
              <w:t xml:space="preserve"> and </w:t>
            </w:r>
            <w:r w:rsidRPr="000B7617">
              <w:rPr>
                <w:rFonts w:cs="Arial"/>
                <w:color w:val="000000"/>
              </w:rPr>
              <w:t>specifications</w:t>
            </w:r>
            <w:r>
              <w:rPr>
                <w:rFonts w:cs="Arial"/>
                <w:color w:val="000000"/>
              </w:rPr>
              <w:t xml:space="preserve">. Has the ability </w:t>
            </w:r>
            <w:r w:rsidRPr="000B7617">
              <w:rPr>
                <w:rFonts w:cs="Arial"/>
                <w:color w:val="000000"/>
              </w:rPr>
              <w:t xml:space="preserve">to follow oral and written instructions. Ability to lift, push, and carry heavy items. Must have valid Georgia driver's license or work permit. </w:t>
            </w:r>
          </w:p>
          <w:p w14:paraId="62975E39" w14:textId="77777777" w:rsidR="0020400F" w:rsidRPr="00D6640E" w:rsidRDefault="0020400F" w:rsidP="0038388F">
            <w:pPr>
              <w:spacing w:after="0" w:line="240" w:lineRule="auto"/>
              <w:jc w:val="both"/>
            </w:pPr>
          </w:p>
        </w:tc>
      </w:tr>
      <w:tr w:rsidR="0020400F" w:rsidRPr="00C43D54" w14:paraId="6F595B44" w14:textId="77777777" w:rsidTr="0038388F">
        <w:tc>
          <w:tcPr>
            <w:tcW w:w="9576" w:type="dxa"/>
            <w:gridSpan w:val="4"/>
            <w:tcBorders>
              <w:top w:val="nil"/>
              <w:left w:val="nil"/>
              <w:bottom w:val="nil"/>
              <w:right w:val="nil"/>
            </w:tcBorders>
          </w:tcPr>
          <w:p w14:paraId="6F535119" w14:textId="77777777" w:rsidR="0020400F" w:rsidRPr="000B7617" w:rsidRDefault="0020400F" w:rsidP="0038388F">
            <w:pPr>
              <w:spacing w:after="0" w:line="240" w:lineRule="auto"/>
              <w:rPr>
                <w:b/>
              </w:rPr>
            </w:pPr>
            <w:r w:rsidRPr="000B7617">
              <w:rPr>
                <w:b/>
              </w:rPr>
              <w:t>PREFERRED QUALIFICATIONS:</w:t>
            </w:r>
          </w:p>
          <w:p w14:paraId="6A5B2ADC" w14:textId="77777777" w:rsidR="0020400F" w:rsidRDefault="0020400F" w:rsidP="0038388F">
            <w:pPr>
              <w:numPr>
                <w:ilvl w:val="0"/>
                <w:numId w:val="2"/>
              </w:numPr>
              <w:spacing w:after="0" w:line="240" w:lineRule="auto"/>
            </w:pPr>
            <w:r>
              <w:t xml:space="preserve">One (1) year of experience in a skilled trade or building maintenance or </w:t>
            </w:r>
          </w:p>
          <w:p w14:paraId="468820A6" w14:textId="77777777" w:rsidR="0020400F" w:rsidRPr="000B7617" w:rsidRDefault="0020400F" w:rsidP="0038388F">
            <w:pPr>
              <w:numPr>
                <w:ilvl w:val="0"/>
                <w:numId w:val="2"/>
              </w:numPr>
              <w:spacing w:after="0" w:line="240" w:lineRule="auto"/>
            </w:pPr>
            <w:r>
              <w:rPr>
                <w:rFonts w:cs="Arial"/>
                <w:color w:val="000000"/>
              </w:rPr>
              <w:t>T</w:t>
            </w:r>
            <w:r w:rsidRPr="000B7617">
              <w:rPr>
                <w:rFonts w:cs="Arial"/>
                <w:color w:val="000000"/>
              </w:rPr>
              <w:t xml:space="preserve">wo </w:t>
            </w:r>
            <w:r>
              <w:rPr>
                <w:rFonts w:cs="Arial"/>
                <w:color w:val="000000"/>
              </w:rPr>
              <w:t xml:space="preserve">(2) </w:t>
            </w:r>
            <w:r w:rsidRPr="000B7617">
              <w:rPr>
                <w:rFonts w:cs="Arial"/>
                <w:color w:val="000000"/>
              </w:rPr>
              <w:t>years working experience in a large-scale maintenance facility</w:t>
            </w:r>
            <w:r>
              <w:rPr>
                <w:rFonts w:cs="Arial"/>
                <w:color w:val="000000"/>
              </w:rPr>
              <w:t>.</w:t>
            </w:r>
          </w:p>
        </w:tc>
      </w:tr>
      <w:tr w:rsidR="0020400F" w:rsidRPr="00C43D54" w14:paraId="2B44D95C" w14:textId="77777777" w:rsidTr="0038388F">
        <w:tc>
          <w:tcPr>
            <w:tcW w:w="9576" w:type="dxa"/>
            <w:gridSpan w:val="4"/>
            <w:tcBorders>
              <w:top w:val="nil"/>
              <w:left w:val="nil"/>
              <w:bottom w:val="nil"/>
              <w:right w:val="nil"/>
            </w:tcBorders>
          </w:tcPr>
          <w:p w14:paraId="520F2D2C" w14:textId="77777777" w:rsidR="0020400F" w:rsidRPr="00C43D54" w:rsidRDefault="0020400F" w:rsidP="0038388F">
            <w:pPr>
              <w:spacing w:after="0" w:line="240" w:lineRule="auto"/>
            </w:pPr>
          </w:p>
        </w:tc>
      </w:tr>
      <w:tr w:rsidR="0020400F" w:rsidRPr="00C43D54" w14:paraId="7CB7D10E" w14:textId="77777777" w:rsidTr="003838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4"/>
          </w:tcPr>
          <w:p w14:paraId="0B53793D" w14:textId="77777777" w:rsidR="0020400F" w:rsidRPr="00A24E21" w:rsidRDefault="0020400F" w:rsidP="0038388F">
            <w:pPr>
              <w:spacing w:after="0" w:line="240" w:lineRule="auto"/>
              <w:rPr>
                <w:b/>
              </w:rPr>
            </w:pPr>
            <w:r w:rsidRPr="00A24E21">
              <w:rPr>
                <w:b/>
              </w:rPr>
              <w:t>SALARY/BENEFITS:</w:t>
            </w:r>
          </w:p>
          <w:p w14:paraId="1C5ED255" w14:textId="77777777" w:rsidR="0020400F" w:rsidRPr="00C43D54" w:rsidRDefault="0020400F" w:rsidP="0038388F">
            <w:pPr>
              <w:spacing w:after="0" w:line="240" w:lineRule="auto"/>
              <w:jc w:val="both"/>
              <w:rPr>
                <w:rStyle w:val="PlaceholderText"/>
              </w:rPr>
            </w:pPr>
            <w:r>
              <w:rPr>
                <w:rStyle w:val="PlaceholderText"/>
              </w:rPr>
              <w:t>Commensurate with qualifications.</w:t>
            </w:r>
          </w:p>
        </w:tc>
      </w:tr>
      <w:tr w:rsidR="0020400F" w:rsidRPr="00C43D54" w14:paraId="13B1C4B0" w14:textId="77777777" w:rsidTr="003838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gridSpan w:val="2"/>
          </w:tcPr>
          <w:p w14:paraId="32DBFF8C" w14:textId="77777777" w:rsidR="0020400F" w:rsidRPr="00A24E21" w:rsidRDefault="0020400F" w:rsidP="0038388F">
            <w:pPr>
              <w:spacing w:after="0" w:line="240" w:lineRule="auto"/>
              <w:rPr>
                <w:b/>
              </w:rPr>
            </w:pPr>
          </w:p>
        </w:tc>
        <w:tc>
          <w:tcPr>
            <w:tcW w:w="7848" w:type="dxa"/>
            <w:gridSpan w:val="2"/>
          </w:tcPr>
          <w:p w14:paraId="3CE76245" w14:textId="77777777" w:rsidR="0020400F" w:rsidRPr="00C43D54" w:rsidRDefault="0020400F" w:rsidP="0038388F">
            <w:pPr>
              <w:spacing w:after="0" w:line="240" w:lineRule="auto"/>
            </w:pPr>
          </w:p>
        </w:tc>
      </w:tr>
      <w:tr w:rsidR="0020400F" w:rsidRPr="00C43D54" w14:paraId="2AA5714E" w14:textId="77777777" w:rsidTr="003838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4"/>
          </w:tcPr>
          <w:p w14:paraId="25D362B0" w14:textId="77777777" w:rsidR="0020400F" w:rsidRPr="00A24E21" w:rsidRDefault="0020400F" w:rsidP="0038388F">
            <w:pPr>
              <w:spacing w:after="0" w:line="240" w:lineRule="auto"/>
              <w:rPr>
                <w:b/>
              </w:rPr>
            </w:pPr>
            <w:r w:rsidRPr="00A24E21">
              <w:rPr>
                <w:b/>
              </w:rPr>
              <w:t xml:space="preserve">APPLICATION DEADLINE: </w:t>
            </w:r>
          </w:p>
          <w:p w14:paraId="397DD01B" w14:textId="77777777" w:rsidR="0020400F" w:rsidRPr="00C43D54" w:rsidRDefault="0020400F" w:rsidP="0038388F">
            <w:pPr>
              <w:spacing w:after="0" w:line="240" w:lineRule="auto"/>
            </w:pPr>
            <w:r w:rsidRPr="00C43D54">
              <w:rPr>
                <w:rStyle w:val="PlaceholderText"/>
              </w:rPr>
              <w:t>Open Until Filled</w:t>
            </w:r>
          </w:p>
        </w:tc>
      </w:tr>
      <w:tr w:rsidR="0020400F" w:rsidRPr="00A24E21" w14:paraId="6FDA0C14" w14:textId="77777777" w:rsidTr="003838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gridSpan w:val="2"/>
          </w:tcPr>
          <w:p w14:paraId="27F87A7B" w14:textId="77777777" w:rsidR="0020400F" w:rsidRPr="00A24E21" w:rsidRDefault="0020400F" w:rsidP="0038388F">
            <w:pPr>
              <w:spacing w:after="0" w:line="240" w:lineRule="auto"/>
              <w:rPr>
                <w:b/>
              </w:rPr>
            </w:pPr>
          </w:p>
        </w:tc>
        <w:tc>
          <w:tcPr>
            <w:tcW w:w="7848" w:type="dxa"/>
            <w:gridSpan w:val="2"/>
          </w:tcPr>
          <w:p w14:paraId="027F7C8E" w14:textId="77777777" w:rsidR="0020400F" w:rsidRPr="00A24E21" w:rsidRDefault="0020400F" w:rsidP="0038388F">
            <w:pPr>
              <w:spacing w:after="0" w:line="240" w:lineRule="auto"/>
            </w:pPr>
          </w:p>
        </w:tc>
      </w:tr>
      <w:tr w:rsidR="0020400F" w:rsidRPr="00A64C92" w14:paraId="4D1C3FBE" w14:textId="77777777" w:rsidTr="003838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324" w:type="dxa"/>
        </w:trPr>
        <w:tc>
          <w:tcPr>
            <w:tcW w:w="9144" w:type="dxa"/>
            <w:gridSpan w:val="2"/>
          </w:tcPr>
          <w:tbl>
            <w:tblPr>
              <w:tblW w:w="0" w:type="auto"/>
              <w:tblLook w:val="00A0" w:firstRow="1" w:lastRow="0" w:firstColumn="1" w:lastColumn="0" w:noHBand="0" w:noVBand="0"/>
            </w:tblPr>
            <w:tblGrid>
              <w:gridCol w:w="123"/>
              <w:gridCol w:w="8480"/>
              <w:gridCol w:w="119"/>
            </w:tblGrid>
            <w:tr w:rsidR="0020400F" w:rsidRPr="00A64C92" w14:paraId="527B4970" w14:textId="77777777" w:rsidTr="0038388F">
              <w:trPr>
                <w:gridAfter w:val="1"/>
                <w:wAfter w:w="123" w:type="dxa"/>
              </w:trPr>
              <w:tc>
                <w:tcPr>
                  <w:tcW w:w="8805" w:type="dxa"/>
                  <w:gridSpan w:val="2"/>
                </w:tcPr>
                <w:p w14:paraId="1B0E59D3" w14:textId="06BF9ABE" w:rsidR="0020400F" w:rsidRPr="00A64C92" w:rsidRDefault="0020400F" w:rsidP="0038388F">
                  <w:pPr>
                    <w:pStyle w:val="Default"/>
                    <w:ind w:left="-126"/>
                    <w:jc w:val="both"/>
                    <w:rPr>
                      <w:rFonts w:ascii="Calibri" w:hAnsi="Calibri" w:cs="Calibri"/>
                      <w:sz w:val="22"/>
                      <w:szCs w:val="22"/>
                    </w:rPr>
                  </w:pPr>
                  <w:r w:rsidRPr="00A64C92">
                    <w:rPr>
                      <w:rFonts w:ascii="Calibri" w:hAnsi="Calibri" w:cs="Calibri"/>
                      <w:b/>
                      <w:sz w:val="22"/>
                      <w:szCs w:val="22"/>
                    </w:rPr>
                    <w:t xml:space="preserve">TO APPLY:   </w:t>
                  </w:r>
                  <w:r w:rsidRPr="00A64C92">
                    <w:rPr>
                      <w:rFonts w:ascii="Calibri" w:hAnsi="Calibri" w:cs="Calibri"/>
                      <w:sz w:val="22"/>
                      <w:szCs w:val="22"/>
                    </w:rPr>
                    <w:t xml:space="preserve">Please submit an online application using the OTC online job center website.  </w:t>
                  </w:r>
                  <w:r w:rsidRPr="00A64C92">
                    <w:rPr>
                      <w:rFonts w:ascii="Calibri" w:hAnsi="Calibri" w:cs="Calibri"/>
                      <w:sz w:val="22"/>
                      <w:szCs w:val="22"/>
                      <w:lang w:val="en"/>
                    </w:rPr>
                    <w:t xml:space="preserve">All positions require a pre-employment criminal background investigation, education, and employer/professional reference checks. Some positions may additionally require a motor vehicle record search, credit history check, and/or drug screen.  </w:t>
                  </w:r>
                  <w:r w:rsidRPr="00A64C92">
                    <w:rPr>
                      <w:rFonts w:ascii="Calibri" w:hAnsi="Calibri" w:cs="Calibri"/>
                      <w:sz w:val="22"/>
                      <w:szCs w:val="22"/>
                    </w:rPr>
                    <w:t xml:space="preserve">All male applicants between the ages of 18 and 26 years of age must present proof of Selective Service Registration. Copies of all transcripts should be submitted at the time of application for faculty positions. Official </w:t>
                  </w:r>
                  <w:r w:rsidRPr="00A64C92">
                    <w:rPr>
                      <w:rFonts w:ascii="Calibri" w:hAnsi="Calibri" w:cs="Calibri"/>
                      <w:sz w:val="22"/>
                      <w:szCs w:val="22"/>
                    </w:rPr>
                    <w:lastRenderedPageBreak/>
                    <w:t>transcripts are required upon employment.  For more information, please contact the Director for Human Resources at 912.871.1</w:t>
                  </w:r>
                  <w:r w:rsidR="009D2547">
                    <w:rPr>
                      <w:rFonts w:ascii="Calibri" w:hAnsi="Calibri" w:cs="Calibri"/>
                      <w:sz w:val="22"/>
                      <w:szCs w:val="22"/>
                    </w:rPr>
                    <w:t>629</w:t>
                  </w:r>
                  <w:bookmarkStart w:id="2" w:name="_GoBack"/>
                  <w:bookmarkEnd w:id="2"/>
                  <w:r w:rsidRPr="00A64C92">
                    <w:rPr>
                      <w:rFonts w:ascii="Calibri" w:hAnsi="Calibri" w:cs="Calibri"/>
                      <w:sz w:val="22"/>
                      <w:szCs w:val="22"/>
                    </w:rPr>
                    <w:t xml:space="preserve"> or </w:t>
                  </w:r>
                  <w:hyperlink r:id="rId10" w:history="1">
                    <w:r w:rsidRPr="00A64C92">
                      <w:rPr>
                        <w:rFonts w:ascii="Calibri" w:hAnsi="Calibri" w:cs="Calibri"/>
                        <w:color w:val="0000FF"/>
                        <w:sz w:val="22"/>
                        <w:szCs w:val="22"/>
                      </w:rPr>
                      <w:t>employment@ogeecheetech.edu</w:t>
                    </w:r>
                  </w:hyperlink>
                  <w:r w:rsidRPr="00A64C92">
                    <w:rPr>
                      <w:rFonts w:ascii="Calibri" w:hAnsi="Calibri" w:cs="Calibri"/>
                      <w:sz w:val="22"/>
                      <w:szCs w:val="22"/>
                    </w:rPr>
                    <w:t>.</w:t>
                  </w:r>
                </w:p>
                <w:p w14:paraId="0EB4DCEC" w14:textId="77777777" w:rsidR="0020400F" w:rsidRDefault="0020400F" w:rsidP="005A5514">
                  <w:pPr>
                    <w:pStyle w:val="Default"/>
                    <w:ind w:right="-18"/>
                    <w:jc w:val="both"/>
                    <w:rPr>
                      <w:rFonts w:ascii="Calibri" w:hAnsi="Calibri" w:cs="Calibri"/>
                      <w:sz w:val="22"/>
                      <w:szCs w:val="22"/>
                      <w:lang w:val="en-GB"/>
                    </w:rPr>
                  </w:pPr>
                </w:p>
                <w:p w14:paraId="59EA0EB1" w14:textId="77777777" w:rsidR="00BE6AE3" w:rsidRPr="00BE6AE3" w:rsidRDefault="00BE6AE3" w:rsidP="00BE6AE3">
                  <w:pPr>
                    <w:rPr>
                      <w:i/>
                      <w:sz w:val="16"/>
                    </w:rPr>
                  </w:pPr>
                  <w:r w:rsidRPr="00BE6AE3">
                    <w:rPr>
                      <w:i/>
                      <w:sz w:val="16"/>
                    </w:rPr>
                    <w:t>As set forth in its catalog, Ogeechee Technical College complies with the Technical College System of Georgia (TCSG). The TCSG State Board prohibits discrimination on the basis of an individual’s age, color, disability, genetic information, national origin, race, religion, sex, or veteran status (“protected status”). No individual shall be excluded from participation in, denied the benefits of, or otherwise subjected to unlawful discrimination, harassment, or retaliation under, any TCSG program or activity because of the individual’s protected status; nor shall any individual be given preferential treatment because of the individual’s protected status, except the preferential treatment may be given on the basis of veteran status when appropriate under federal or state law. The following individuals have been designated to handle inquiries regarding the nondiscrimination policies: Christy Rikard, Title IX Coordinator, One Joseph E. Kennedy Blvd., Office 198C, Joseph E. Kennedy Building, Statesboro, GA 30458, 912.486.7607, crikard@ogeecheetech.edu and Sabrina Burns, ADA/Section 504 Coordinator, One Joseph E. Kennedy Blvd., Office 711, Assessment Center, Statesboro, GA 30458, 912.486.7211, sburns@ogeecheetech.edu.</w:t>
                  </w:r>
                </w:p>
                <w:p w14:paraId="4B8BEFCC" w14:textId="53EA2DC0" w:rsidR="0020400F" w:rsidRPr="00522B64" w:rsidRDefault="0020400F" w:rsidP="0038388F">
                  <w:pPr>
                    <w:pStyle w:val="Default"/>
                    <w:ind w:left="-108" w:right="-18"/>
                    <w:jc w:val="both"/>
                    <w:rPr>
                      <w:rFonts w:ascii="Calibri" w:hAnsi="Calibri" w:cs="Calibri"/>
                      <w:sz w:val="22"/>
                      <w:szCs w:val="22"/>
                    </w:rPr>
                  </w:pPr>
                </w:p>
              </w:tc>
            </w:tr>
            <w:tr w:rsidR="0020400F" w:rsidRPr="00A64C92" w14:paraId="1AE1495D" w14:textId="77777777" w:rsidTr="0038388F">
              <w:trPr>
                <w:gridBefore w:val="1"/>
                <w:wBefore w:w="125" w:type="dxa"/>
              </w:trPr>
              <w:tc>
                <w:tcPr>
                  <w:tcW w:w="8803" w:type="dxa"/>
                  <w:gridSpan w:val="2"/>
                </w:tcPr>
                <w:p w14:paraId="5EBD2FD8" w14:textId="77777777" w:rsidR="0020400F" w:rsidRPr="00A64C92" w:rsidRDefault="0020400F" w:rsidP="0038388F">
                  <w:pPr>
                    <w:pStyle w:val="Default"/>
                    <w:jc w:val="both"/>
                    <w:rPr>
                      <w:rFonts w:ascii="Calibri" w:hAnsi="Calibri" w:cs="Calibri"/>
                      <w:sz w:val="22"/>
                      <w:szCs w:val="22"/>
                    </w:rPr>
                  </w:pPr>
                </w:p>
              </w:tc>
            </w:tr>
          </w:tbl>
          <w:p w14:paraId="4FC82ABC" w14:textId="77777777" w:rsidR="0020400F" w:rsidRPr="00A64C92" w:rsidRDefault="0020400F" w:rsidP="0038388F"/>
        </w:tc>
      </w:tr>
    </w:tbl>
    <w:p w14:paraId="4FC646DF" w14:textId="77777777" w:rsidR="005C0C51" w:rsidRDefault="009D2547"/>
    <w:sectPr w:rsidR="005C0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76AD"/>
    <w:multiLevelType w:val="hybridMultilevel"/>
    <w:tmpl w:val="CFBA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B5D40"/>
    <w:multiLevelType w:val="hybridMultilevel"/>
    <w:tmpl w:val="6F188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0F"/>
    <w:rsid w:val="0020400F"/>
    <w:rsid w:val="0053484B"/>
    <w:rsid w:val="005A5514"/>
    <w:rsid w:val="005F7C38"/>
    <w:rsid w:val="006131FD"/>
    <w:rsid w:val="0073127A"/>
    <w:rsid w:val="009D2547"/>
    <w:rsid w:val="00BE6AE3"/>
    <w:rsid w:val="00C2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1AC596"/>
  <w15:chartTrackingRefBased/>
  <w15:docId w15:val="{8997AB4F-0781-416D-AD4B-3BCEBC60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00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20400F"/>
    <w:rPr>
      <w:rFonts w:cs="Times New Roman"/>
      <w:color w:val="808080"/>
    </w:rPr>
  </w:style>
  <w:style w:type="paragraph" w:customStyle="1" w:styleId="Default">
    <w:name w:val="Default"/>
    <w:rsid w:val="0020400F"/>
    <w:pPr>
      <w:autoSpaceDE w:val="0"/>
      <w:autoSpaceDN w:val="0"/>
      <w:adjustRightInd w:val="0"/>
      <w:spacing w:after="0" w:line="240" w:lineRule="auto"/>
    </w:pPr>
    <w:rPr>
      <w:rFonts w:ascii="Tahoma" w:eastAsia="Times New Roman" w:hAnsi="Tahoma" w:cs="Tahoma"/>
      <w:color w:val="000000"/>
      <w:sz w:val="24"/>
      <w:szCs w:val="24"/>
    </w:rPr>
  </w:style>
  <w:style w:type="character" w:styleId="Hyperlink">
    <w:name w:val="Hyperlink"/>
    <w:rsid w:val="002040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mployment@ogeecheetech.edu" TargetMode="External"/><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04C1369D4784886640E184CF0C82A" ma:contentTypeVersion="8" ma:contentTypeDescription="Create a new document." ma:contentTypeScope="" ma:versionID="4fe0b47f70494763464cacb0d83a2c24">
  <xsd:schema xmlns:xsd="http://www.w3.org/2001/XMLSchema" xmlns:xs="http://www.w3.org/2001/XMLSchema" xmlns:p="http://schemas.microsoft.com/office/2006/metadata/properties" xmlns:ns3="a0e91c2c-6900-4f31-8bf1-fa6bae4db2e2" targetNamespace="http://schemas.microsoft.com/office/2006/metadata/properties" ma:root="true" ma:fieldsID="99cd870704a3f8dcba03cc8d15df5cc0" ns3:_="">
    <xsd:import namespace="a0e91c2c-6900-4f31-8bf1-fa6bae4db2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91c2c-6900-4f31-8bf1-fa6bae4db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e91c2c-6900-4f31-8bf1-fa6bae4db2e2" xsi:nil="true"/>
  </documentManagement>
</p:properties>
</file>

<file path=customXml/itemProps1.xml><?xml version="1.0" encoding="utf-8"?>
<ds:datastoreItem xmlns:ds="http://schemas.openxmlformats.org/officeDocument/2006/customXml" ds:itemID="{75D5BA01-1EF4-435D-893C-43B43024D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91c2c-6900-4f31-8bf1-fa6bae4db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14647-3C01-4C47-A6A9-85FEC6AA84FE}">
  <ds:schemaRefs>
    <ds:schemaRef ds:uri="http://schemas.microsoft.com/sharepoint/v3/contenttype/forms"/>
  </ds:schemaRefs>
</ds:datastoreItem>
</file>

<file path=customXml/itemProps3.xml><?xml version="1.0" encoding="utf-8"?>
<ds:datastoreItem xmlns:ds="http://schemas.openxmlformats.org/officeDocument/2006/customXml" ds:itemID="{94718854-9323-4A3F-A15B-95AA2AE9AAFE}">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a0e91c2c-6900-4f31-8bf1-fa6bae4db2e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Gibbons, Karisha</dc:creator>
  <cp:keywords/>
  <dc:description/>
  <cp:lastModifiedBy>Walden, Carissa</cp:lastModifiedBy>
  <cp:revision>3</cp:revision>
  <cp:lastPrinted>2023-10-04T16:53:00Z</cp:lastPrinted>
  <dcterms:created xsi:type="dcterms:W3CDTF">2025-10-22T15:10:00Z</dcterms:created>
  <dcterms:modified xsi:type="dcterms:W3CDTF">2025-10-22T15:11:00Z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0x01010005204C1369D4784886640E184CF0C82A</vt:lpwstr>
  </property>
</Properties>
</file>