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4158B" w14:textId="77777777" w:rsidR="00912616" w:rsidRPr="008C2A7C" w:rsidRDefault="00E95EDF" w:rsidP="008C2A7C">
      <w:pPr>
        <w:jc w:val="center"/>
        <w:rPr>
          <w:sz w:val="40"/>
          <w:szCs w:val="40"/>
        </w:rPr>
      </w:pPr>
      <w:r w:rsidRPr="00E95EDF">
        <w:rPr>
          <w:noProof/>
        </w:rPr>
        <w:drawing>
          <wp:inline distT="0" distB="0" distL="0" distR="0" wp14:anchorId="429415BF" wp14:editId="429415C0">
            <wp:extent cx="1019175" cy="764382"/>
            <wp:effectExtent l="0" t="0" r="0" b="0"/>
            <wp:docPr id="2"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jpg"/>
                    <pic:cNvPicPr/>
                  </pic:nvPicPr>
                  <pic:blipFill>
                    <a:blip r:embed="rId8"/>
                    <a:stretch>
                      <a:fillRect/>
                    </a:stretch>
                  </pic:blipFill>
                  <pic:spPr>
                    <a:xfrm>
                      <a:off x="0" y="0"/>
                      <a:ext cx="1025933" cy="769450"/>
                    </a:xfrm>
                    <a:prstGeom prst="rect">
                      <a:avLst/>
                    </a:prstGeom>
                  </pic:spPr>
                </pic:pic>
              </a:graphicData>
            </a:graphic>
          </wp:inline>
        </w:drawing>
      </w:r>
    </w:p>
    <w:p w14:paraId="4294158C" w14:textId="77777777" w:rsidR="00912616" w:rsidRPr="008C2A7C" w:rsidRDefault="00912616" w:rsidP="008C2A7C">
      <w:pPr>
        <w:spacing w:after="0"/>
        <w:jc w:val="center"/>
        <w:rPr>
          <w:sz w:val="40"/>
          <w:szCs w:val="40"/>
        </w:rPr>
      </w:pPr>
      <w:r w:rsidRPr="008C2A7C">
        <w:rPr>
          <w:sz w:val="40"/>
          <w:szCs w:val="40"/>
        </w:rPr>
        <w:t>POSITION ANNOUNCEMENT</w:t>
      </w:r>
    </w:p>
    <w:tbl>
      <w:tblPr>
        <w:tblW w:w="11160" w:type="dxa"/>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9252"/>
      </w:tblGrid>
      <w:tr w:rsidR="00912616" w:rsidRPr="001B740F" w14:paraId="4294158F" w14:textId="77777777" w:rsidTr="005C5301">
        <w:tc>
          <w:tcPr>
            <w:tcW w:w="1908" w:type="dxa"/>
            <w:tcBorders>
              <w:top w:val="nil"/>
              <w:left w:val="nil"/>
              <w:bottom w:val="nil"/>
              <w:right w:val="nil"/>
            </w:tcBorders>
          </w:tcPr>
          <w:p w14:paraId="4294158D" w14:textId="77777777" w:rsidR="00912616" w:rsidRPr="001B740F" w:rsidRDefault="00912616" w:rsidP="00555F90">
            <w:pPr>
              <w:spacing w:after="0" w:line="240" w:lineRule="auto"/>
              <w:rPr>
                <w:rFonts w:asciiTheme="minorHAnsi" w:hAnsiTheme="minorHAnsi"/>
                <w:b/>
              </w:rPr>
            </w:pPr>
            <w:r w:rsidRPr="001B740F">
              <w:rPr>
                <w:rFonts w:asciiTheme="minorHAnsi" w:hAnsiTheme="minorHAnsi"/>
                <w:b/>
              </w:rPr>
              <w:t>POSITION TITLE:</w:t>
            </w:r>
          </w:p>
        </w:tc>
        <w:tc>
          <w:tcPr>
            <w:tcW w:w="9252" w:type="dxa"/>
            <w:tcBorders>
              <w:top w:val="nil"/>
              <w:left w:val="nil"/>
              <w:bottom w:val="nil"/>
              <w:right w:val="nil"/>
            </w:tcBorders>
          </w:tcPr>
          <w:p w14:paraId="4294158E" w14:textId="10793BBA" w:rsidR="00912616" w:rsidRPr="00CE0CC4" w:rsidRDefault="006A517F" w:rsidP="0020395D">
            <w:pPr>
              <w:spacing w:after="0" w:line="240" w:lineRule="auto"/>
              <w:rPr>
                <w:rFonts w:asciiTheme="minorHAnsi" w:hAnsiTheme="minorHAnsi" w:cs="Arial"/>
                <w:b/>
              </w:rPr>
            </w:pPr>
            <w:r>
              <w:rPr>
                <w:rStyle w:val="PlaceholderText"/>
                <w:rFonts w:asciiTheme="minorHAnsi" w:hAnsiTheme="minorHAnsi" w:cs="Arial"/>
                <w:b/>
                <w:color w:val="auto"/>
              </w:rPr>
              <w:t>A</w:t>
            </w:r>
            <w:r w:rsidRPr="006A517F">
              <w:rPr>
                <w:rStyle w:val="PlaceholderText"/>
                <w:rFonts w:asciiTheme="minorHAnsi" w:hAnsiTheme="minorHAnsi" w:cs="Arial"/>
                <w:b/>
                <w:color w:val="auto"/>
              </w:rPr>
              <w:t xml:space="preserve">djunct </w:t>
            </w:r>
            <w:r w:rsidR="005A27AC">
              <w:rPr>
                <w:rStyle w:val="PlaceholderText"/>
                <w:rFonts w:asciiTheme="minorHAnsi" w:hAnsiTheme="minorHAnsi" w:cs="Arial"/>
                <w:b/>
                <w:color w:val="auto"/>
              </w:rPr>
              <w:t>Funeral Service Education</w:t>
            </w:r>
            <w:r w:rsidR="00912616" w:rsidRPr="00CE0CC4">
              <w:rPr>
                <w:rStyle w:val="PlaceholderText"/>
                <w:rFonts w:asciiTheme="minorHAnsi" w:hAnsiTheme="minorHAnsi" w:cs="Arial"/>
                <w:b/>
                <w:color w:val="auto"/>
              </w:rPr>
              <w:t xml:space="preserve"> Instructor</w:t>
            </w:r>
            <w:r w:rsidR="00F80439">
              <w:rPr>
                <w:rStyle w:val="PlaceholderText"/>
                <w:rFonts w:asciiTheme="minorHAnsi" w:hAnsiTheme="minorHAnsi" w:cs="Arial"/>
                <w:b/>
                <w:color w:val="auto"/>
              </w:rPr>
              <w:br/>
            </w:r>
            <w:r w:rsidR="00F80439" w:rsidRPr="00CA4957">
              <w:rPr>
                <w:rStyle w:val="PlaceholderText"/>
                <w:i/>
                <w:color w:val="FF0000"/>
              </w:rPr>
              <w:t>This is an applicant pool – active position may not be available</w:t>
            </w:r>
            <w:bookmarkStart w:id="0" w:name="_GoBack"/>
            <w:bookmarkEnd w:id="0"/>
          </w:p>
        </w:tc>
      </w:tr>
      <w:tr w:rsidR="00912616" w:rsidRPr="001B740F" w14:paraId="42941592" w14:textId="77777777" w:rsidTr="005C5301">
        <w:tc>
          <w:tcPr>
            <w:tcW w:w="1908" w:type="dxa"/>
            <w:tcBorders>
              <w:top w:val="nil"/>
              <w:left w:val="nil"/>
              <w:bottom w:val="nil"/>
              <w:right w:val="nil"/>
            </w:tcBorders>
          </w:tcPr>
          <w:p w14:paraId="42941590" w14:textId="77777777" w:rsidR="00912616" w:rsidRPr="00982A74" w:rsidRDefault="00912616" w:rsidP="00555F90">
            <w:pPr>
              <w:spacing w:after="0" w:line="240" w:lineRule="auto"/>
              <w:rPr>
                <w:rFonts w:asciiTheme="minorHAnsi" w:hAnsiTheme="minorHAnsi"/>
                <w:b/>
                <w:sz w:val="16"/>
              </w:rPr>
            </w:pPr>
          </w:p>
        </w:tc>
        <w:tc>
          <w:tcPr>
            <w:tcW w:w="9252" w:type="dxa"/>
            <w:tcBorders>
              <w:top w:val="nil"/>
              <w:left w:val="nil"/>
              <w:bottom w:val="nil"/>
              <w:right w:val="nil"/>
            </w:tcBorders>
          </w:tcPr>
          <w:p w14:paraId="42941591" w14:textId="77777777" w:rsidR="00912616" w:rsidRPr="00982A74" w:rsidRDefault="00912616" w:rsidP="00555F90">
            <w:pPr>
              <w:spacing w:after="0" w:line="240" w:lineRule="auto"/>
              <w:rPr>
                <w:rFonts w:asciiTheme="minorHAnsi" w:hAnsiTheme="minorHAnsi" w:cs="Arial"/>
                <w:sz w:val="16"/>
              </w:rPr>
            </w:pPr>
          </w:p>
        </w:tc>
      </w:tr>
      <w:tr w:rsidR="0020395D" w:rsidRPr="001B740F" w14:paraId="42941595" w14:textId="77777777" w:rsidTr="005C5301">
        <w:tc>
          <w:tcPr>
            <w:tcW w:w="11160" w:type="dxa"/>
            <w:gridSpan w:val="2"/>
            <w:tcBorders>
              <w:top w:val="nil"/>
              <w:left w:val="nil"/>
              <w:bottom w:val="nil"/>
              <w:right w:val="nil"/>
            </w:tcBorders>
          </w:tcPr>
          <w:p w14:paraId="42941593" w14:textId="77777777" w:rsidR="0020395D" w:rsidRPr="001B740F" w:rsidRDefault="0020395D" w:rsidP="00555F90">
            <w:pPr>
              <w:spacing w:after="0" w:line="240" w:lineRule="auto"/>
              <w:rPr>
                <w:rFonts w:asciiTheme="minorHAnsi" w:hAnsiTheme="minorHAnsi"/>
                <w:b/>
              </w:rPr>
            </w:pPr>
            <w:r w:rsidRPr="001B740F">
              <w:rPr>
                <w:rFonts w:asciiTheme="minorHAnsi" w:hAnsiTheme="minorHAnsi"/>
                <w:b/>
              </w:rPr>
              <w:t>POSITION DESCRIPTION:</w:t>
            </w:r>
          </w:p>
          <w:p w14:paraId="42941594" w14:textId="21EB10EB" w:rsidR="0020395D" w:rsidRPr="00982A74" w:rsidRDefault="0020395D" w:rsidP="006E6E61">
            <w:pPr>
              <w:spacing w:after="0" w:line="240" w:lineRule="auto"/>
              <w:jc w:val="both"/>
              <w:rPr>
                <w:rFonts w:asciiTheme="minorHAnsi" w:hAnsiTheme="minorHAnsi" w:cstheme="minorHAnsi"/>
              </w:rPr>
            </w:pPr>
            <w:r w:rsidRPr="00115413">
              <w:rPr>
                <w:rFonts w:asciiTheme="minorHAnsi" w:hAnsiTheme="minorHAnsi" w:cstheme="minorHAnsi"/>
              </w:rPr>
              <w:t xml:space="preserve">Under general supervision, prepares and plans for instruction and delivers instruction to students in </w:t>
            </w:r>
            <w:r w:rsidR="005A27AC" w:rsidRPr="00115413">
              <w:rPr>
                <w:rFonts w:asciiTheme="minorHAnsi" w:hAnsiTheme="minorHAnsi" w:cstheme="minorHAnsi"/>
              </w:rPr>
              <w:t>the Funeral Service Education program.</w:t>
            </w:r>
            <w:r w:rsidRPr="00115413">
              <w:rPr>
                <w:rFonts w:asciiTheme="minorHAnsi" w:hAnsiTheme="minorHAnsi" w:cstheme="minorHAnsi"/>
              </w:rPr>
              <w:t xml:space="preserve">  </w:t>
            </w:r>
            <w:r w:rsidR="00982A74" w:rsidRPr="00115413">
              <w:rPr>
                <w:rFonts w:asciiTheme="minorHAnsi" w:hAnsiTheme="minorHAnsi"/>
              </w:rPr>
              <w:t xml:space="preserve">Develops program syllabi, goals and objectives. Evaluates students' progress in attaining goals and objectives. Ensures safety requirements are met in the </w:t>
            </w:r>
            <w:r w:rsidR="006A517F">
              <w:rPr>
                <w:rFonts w:asciiTheme="minorHAnsi" w:hAnsiTheme="minorHAnsi"/>
              </w:rPr>
              <w:t>lab/</w:t>
            </w:r>
            <w:r w:rsidR="00982A74" w:rsidRPr="00115413">
              <w:rPr>
                <w:rFonts w:asciiTheme="minorHAnsi" w:hAnsiTheme="minorHAnsi"/>
              </w:rPr>
              <w:t xml:space="preserve">training area. </w:t>
            </w:r>
            <w:r w:rsidR="006A517F" w:rsidRPr="006A517F">
              <w:rPr>
                <w:rFonts w:asciiTheme="minorHAnsi" w:hAnsiTheme="minorHAnsi"/>
              </w:rPr>
              <w:t>Requests and maintains supplies and equipment.  Performs related academic duties including, but not limited to, developing course outlines, class presentations, and ensuring compliance with institutional, TCSG, and</w:t>
            </w:r>
            <w:r w:rsidR="006A517F">
              <w:rPr>
                <w:rFonts w:asciiTheme="minorHAnsi" w:hAnsiTheme="minorHAnsi"/>
              </w:rPr>
              <w:t xml:space="preserve"> American Board of Funeral Service Education</w:t>
            </w:r>
            <w:r w:rsidR="006A517F" w:rsidRPr="006A517F">
              <w:rPr>
                <w:rFonts w:asciiTheme="minorHAnsi" w:hAnsiTheme="minorHAnsi"/>
              </w:rPr>
              <w:t xml:space="preserve"> accreditation standards. </w:t>
            </w:r>
          </w:p>
        </w:tc>
      </w:tr>
      <w:tr w:rsidR="0020395D" w:rsidRPr="001B740F" w14:paraId="429415A0" w14:textId="77777777" w:rsidTr="005C5301">
        <w:tc>
          <w:tcPr>
            <w:tcW w:w="11160" w:type="dxa"/>
            <w:gridSpan w:val="2"/>
            <w:tcBorders>
              <w:top w:val="nil"/>
              <w:left w:val="nil"/>
              <w:bottom w:val="nil"/>
              <w:right w:val="nil"/>
            </w:tcBorders>
          </w:tcPr>
          <w:p w14:paraId="394B737B" w14:textId="77777777" w:rsidR="006A517F" w:rsidRDefault="006A517F" w:rsidP="00555F90">
            <w:pPr>
              <w:spacing w:after="0" w:line="240" w:lineRule="auto"/>
              <w:rPr>
                <w:rFonts w:asciiTheme="minorHAnsi" w:hAnsiTheme="minorHAnsi" w:cstheme="minorHAnsi"/>
                <w:b/>
              </w:rPr>
            </w:pPr>
          </w:p>
          <w:p w14:paraId="42941599" w14:textId="51F4D991" w:rsidR="0020395D" w:rsidRPr="005A27AC" w:rsidRDefault="0020395D" w:rsidP="00555F90">
            <w:pPr>
              <w:spacing w:after="0" w:line="240" w:lineRule="auto"/>
              <w:rPr>
                <w:rFonts w:asciiTheme="minorHAnsi" w:hAnsiTheme="minorHAnsi" w:cstheme="minorHAnsi"/>
                <w:b/>
              </w:rPr>
            </w:pPr>
            <w:r w:rsidRPr="005A27AC">
              <w:rPr>
                <w:rFonts w:asciiTheme="minorHAnsi" w:hAnsiTheme="minorHAnsi" w:cstheme="minorHAnsi"/>
                <w:b/>
              </w:rPr>
              <w:t>MINIMUM QUALIFICATIONS:</w:t>
            </w:r>
          </w:p>
          <w:p w14:paraId="4294159A" w14:textId="71558B4E" w:rsidR="005A27AC" w:rsidRPr="00051E68" w:rsidRDefault="0093391C" w:rsidP="005A27AC">
            <w:pPr>
              <w:pStyle w:val="NormalWeb"/>
              <w:numPr>
                <w:ilvl w:val="0"/>
                <w:numId w:val="1"/>
              </w:numPr>
              <w:spacing w:before="0" w:beforeAutospacing="0" w:after="0" w:afterAutospacing="0"/>
              <w:rPr>
                <w:rFonts w:asciiTheme="minorHAnsi" w:hAnsiTheme="minorHAnsi" w:cstheme="minorHAnsi"/>
                <w:sz w:val="22"/>
                <w:szCs w:val="22"/>
              </w:rPr>
            </w:pPr>
            <w:r>
              <w:rPr>
                <w:rFonts w:asciiTheme="minorHAnsi" w:hAnsiTheme="minorHAnsi" w:cstheme="minorHAnsi"/>
                <w:color w:val="000000"/>
                <w:sz w:val="22"/>
                <w:szCs w:val="22"/>
              </w:rPr>
              <w:t xml:space="preserve">Master’s degree </w:t>
            </w:r>
            <w:r w:rsidR="005A27AC" w:rsidRPr="00051E68">
              <w:rPr>
                <w:rFonts w:asciiTheme="minorHAnsi" w:hAnsiTheme="minorHAnsi" w:cstheme="minorHAnsi"/>
                <w:color w:val="000000"/>
                <w:sz w:val="22"/>
                <w:szCs w:val="22"/>
              </w:rPr>
              <w:t>or higher from a regionally accredited college</w:t>
            </w:r>
            <w:r w:rsidR="00EC6289">
              <w:rPr>
                <w:rFonts w:asciiTheme="minorHAnsi" w:hAnsiTheme="minorHAnsi" w:cstheme="minorHAnsi"/>
                <w:color w:val="000000"/>
                <w:sz w:val="22"/>
                <w:szCs w:val="22"/>
              </w:rPr>
              <w:t>/</w:t>
            </w:r>
            <w:r w:rsidR="005A27AC" w:rsidRPr="00051E68">
              <w:rPr>
                <w:rFonts w:asciiTheme="minorHAnsi" w:hAnsiTheme="minorHAnsi" w:cstheme="minorHAnsi"/>
                <w:color w:val="000000"/>
                <w:sz w:val="22"/>
                <w:szCs w:val="22"/>
              </w:rPr>
              <w:t xml:space="preserve"> university</w:t>
            </w:r>
            <w:r w:rsidR="00576029" w:rsidRPr="00576029">
              <w:rPr>
                <w:rFonts w:asciiTheme="minorHAnsi" w:hAnsiTheme="minorHAnsi" w:cstheme="minorHAnsi"/>
                <w:color w:val="000000"/>
                <w:sz w:val="22"/>
                <w:szCs w:val="22"/>
              </w:rPr>
              <w:t xml:space="preserve"> </w:t>
            </w:r>
            <w:r w:rsidR="00576029" w:rsidRPr="00EC6289">
              <w:rPr>
                <w:rFonts w:asciiTheme="minorHAnsi" w:hAnsiTheme="minorHAnsi" w:cstheme="minorHAnsi"/>
                <w:b/>
                <w:color w:val="000000"/>
                <w:sz w:val="22"/>
                <w:szCs w:val="22"/>
              </w:rPr>
              <w:t>or</w:t>
            </w:r>
            <w:r w:rsidR="00576029" w:rsidRPr="00576029">
              <w:rPr>
                <w:rFonts w:asciiTheme="minorHAnsi" w:hAnsiTheme="minorHAnsi" w:cstheme="minorHAnsi"/>
                <w:color w:val="000000"/>
                <w:sz w:val="22"/>
                <w:szCs w:val="22"/>
              </w:rPr>
              <w:t xml:space="preserve"> must earn a master’s degree or higher from a regionally accredited college or university within five years of their initial appointment date</w:t>
            </w:r>
            <w:r w:rsidR="005A27AC" w:rsidRPr="00051E68">
              <w:rPr>
                <w:rFonts w:asciiTheme="minorHAnsi" w:hAnsiTheme="minorHAnsi" w:cstheme="minorHAnsi"/>
                <w:color w:val="000000"/>
                <w:sz w:val="22"/>
                <w:szCs w:val="22"/>
              </w:rPr>
              <w:t>.</w:t>
            </w:r>
            <w:r w:rsidR="00051E68" w:rsidRPr="00051E68">
              <w:rPr>
                <w:rFonts w:asciiTheme="minorHAnsi" w:hAnsiTheme="minorHAnsi" w:cstheme="minorHAnsi"/>
                <w:color w:val="000000"/>
                <w:sz w:val="22"/>
                <w:szCs w:val="22"/>
              </w:rPr>
              <w:t xml:space="preserve"> </w:t>
            </w:r>
            <w:r w:rsidR="00051E68">
              <w:rPr>
                <w:rFonts w:asciiTheme="minorHAnsi" w:hAnsiTheme="minorHAnsi" w:cstheme="minorHAnsi"/>
                <w:color w:val="000000"/>
                <w:sz w:val="22"/>
                <w:szCs w:val="22"/>
              </w:rPr>
              <w:t xml:space="preserve">  </w:t>
            </w:r>
          </w:p>
          <w:p w14:paraId="4294159B" w14:textId="77777777" w:rsidR="005A27AC" w:rsidRPr="005A27AC" w:rsidRDefault="005A27AC" w:rsidP="005A27AC">
            <w:pPr>
              <w:pStyle w:val="NormalWeb"/>
              <w:numPr>
                <w:ilvl w:val="0"/>
                <w:numId w:val="1"/>
              </w:numPr>
              <w:spacing w:before="0" w:beforeAutospacing="0" w:after="0" w:afterAutospacing="0"/>
              <w:rPr>
                <w:rFonts w:asciiTheme="minorHAnsi" w:hAnsiTheme="minorHAnsi" w:cstheme="minorHAnsi"/>
                <w:color w:val="000000"/>
                <w:sz w:val="22"/>
                <w:szCs w:val="22"/>
              </w:rPr>
            </w:pPr>
            <w:r w:rsidRPr="005A27AC">
              <w:rPr>
                <w:rFonts w:asciiTheme="minorHAnsi" w:hAnsiTheme="minorHAnsi" w:cstheme="minorHAnsi"/>
                <w:color w:val="000000"/>
                <w:sz w:val="22"/>
                <w:szCs w:val="22"/>
              </w:rPr>
              <w:t>Must be a graduate of a funeral service education institution accredited by the American Board of Funeral Service Education</w:t>
            </w:r>
            <w:r w:rsidR="0093391C">
              <w:rPr>
                <w:rFonts w:asciiTheme="minorHAnsi" w:hAnsiTheme="minorHAnsi" w:cstheme="minorHAnsi"/>
                <w:color w:val="000000"/>
                <w:sz w:val="22"/>
                <w:szCs w:val="22"/>
              </w:rPr>
              <w:t xml:space="preserve"> (ABFSE)</w:t>
            </w:r>
            <w:r w:rsidRPr="005A27AC">
              <w:rPr>
                <w:rFonts w:asciiTheme="minorHAnsi" w:hAnsiTheme="minorHAnsi" w:cstheme="minorHAnsi"/>
                <w:color w:val="000000"/>
                <w:sz w:val="22"/>
                <w:szCs w:val="22"/>
              </w:rPr>
              <w:t xml:space="preserve">.  </w:t>
            </w:r>
          </w:p>
          <w:p w14:paraId="4294159C" w14:textId="77777777" w:rsidR="005A27AC" w:rsidRPr="005A27AC" w:rsidRDefault="005A27AC" w:rsidP="005A27AC">
            <w:pPr>
              <w:pStyle w:val="NormalWeb"/>
              <w:numPr>
                <w:ilvl w:val="0"/>
                <w:numId w:val="1"/>
              </w:numPr>
              <w:spacing w:before="0" w:beforeAutospacing="0" w:after="0" w:afterAutospacing="0"/>
              <w:rPr>
                <w:rFonts w:asciiTheme="minorHAnsi" w:hAnsiTheme="minorHAnsi" w:cstheme="minorHAnsi"/>
                <w:color w:val="000000"/>
                <w:sz w:val="22"/>
                <w:szCs w:val="22"/>
              </w:rPr>
            </w:pPr>
            <w:r w:rsidRPr="005A27AC">
              <w:rPr>
                <w:rFonts w:asciiTheme="minorHAnsi" w:hAnsiTheme="minorHAnsi" w:cstheme="minorHAnsi"/>
                <w:color w:val="000000"/>
                <w:sz w:val="22"/>
                <w:szCs w:val="22"/>
              </w:rPr>
              <w:t>Must hold a valid Georgia Funeral Director’s license.</w:t>
            </w:r>
          </w:p>
          <w:p w14:paraId="4294159D" w14:textId="77777777" w:rsidR="008A69B6" w:rsidRPr="005A27AC" w:rsidRDefault="005A27AC" w:rsidP="0020395D">
            <w:pPr>
              <w:numPr>
                <w:ilvl w:val="0"/>
                <w:numId w:val="1"/>
              </w:numPr>
              <w:spacing w:after="0" w:line="240" w:lineRule="auto"/>
              <w:jc w:val="both"/>
              <w:rPr>
                <w:rStyle w:val="PlaceholderText"/>
                <w:rFonts w:asciiTheme="minorHAnsi" w:hAnsiTheme="minorHAnsi" w:cstheme="minorHAnsi"/>
                <w:noProof/>
                <w:color w:val="auto"/>
              </w:rPr>
            </w:pPr>
            <w:r w:rsidRPr="005A27AC">
              <w:rPr>
                <w:rFonts w:asciiTheme="minorHAnsi" w:hAnsiTheme="minorHAnsi" w:cstheme="minorHAnsi"/>
                <w:color w:val="000000"/>
              </w:rPr>
              <w:t>Must hold a valid Georgia Embalmer’s license.</w:t>
            </w:r>
          </w:p>
          <w:p w14:paraId="4294159E" w14:textId="77777777" w:rsidR="0020395D" w:rsidRPr="005A27AC" w:rsidRDefault="0020395D" w:rsidP="0020395D">
            <w:pPr>
              <w:numPr>
                <w:ilvl w:val="0"/>
                <w:numId w:val="1"/>
              </w:numPr>
              <w:spacing w:after="0" w:line="240" w:lineRule="auto"/>
              <w:jc w:val="both"/>
              <w:rPr>
                <w:rStyle w:val="PlaceholderText"/>
                <w:rFonts w:asciiTheme="minorHAnsi" w:hAnsiTheme="minorHAnsi" w:cstheme="minorHAnsi"/>
                <w:noProof/>
                <w:color w:val="auto"/>
              </w:rPr>
            </w:pPr>
            <w:r w:rsidRPr="005A27AC">
              <w:rPr>
                <w:rStyle w:val="PlaceholderText"/>
                <w:rFonts w:asciiTheme="minorHAnsi" w:hAnsiTheme="minorHAnsi" w:cstheme="minorHAnsi"/>
                <w:noProof/>
                <w:color w:val="auto"/>
              </w:rPr>
              <w:t>Three years paid work experience in-fi</w:t>
            </w:r>
            <w:r w:rsidR="00071804" w:rsidRPr="005A27AC">
              <w:rPr>
                <w:rStyle w:val="PlaceholderText"/>
                <w:rFonts w:asciiTheme="minorHAnsi" w:hAnsiTheme="minorHAnsi" w:cstheme="minorHAnsi"/>
                <w:noProof/>
                <w:color w:val="auto"/>
              </w:rPr>
              <w:t>eld within the past seven years</w:t>
            </w:r>
            <w:r w:rsidR="00C858EF">
              <w:rPr>
                <w:rStyle w:val="PlaceholderText"/>
                <w:rFonts w:asciiTheme="minorHAnsi" w:hAnsiTheme="minorHAnsi" w:cstheme="minorHAnsi"/>
                <w:noProof/>
                <w:color w:val="auto"/>
              </w:rPr>
              <w:t>.</w:t>
            </w:r>
          </w:p>
          <w:p w14:paraId="4294159F" w14:textId="77777777" w:rsidR="0020395D" w:rsidRPr="005A27AC" w:rsidRDefault="0020395D" w:rsidP="0020395D">
            <w:pPr>
              <w:pStyle w:val="ListParagraph"/>
              <w:numPr>
                <w:ilvl w:val="0"/>
                <w:numId w:val="1"/>
              </w:numPr>
              <w:autoSpaceDE w:val="0"/>
              <w:autoSpaceDN w:val="0"/>
              <w:adjustRightInd w:val="0"/>
              <w:spacing w:after="0" w:line="240" w:lineRule="auto"/>
              <w:jc w:val="both"/>
              <w:rPr>
                <w:rFonts w:asciiTheme="minorHAnsi" w:hAnsiTheme="minorHAnsi" w:cstheme="minorHAnsi"/>
              </w:rPr>
            </w:pPr>
            <w:r w:rsidRPr="005A27AC">
              <w:rPr>
                <w:rFonts w:asciiTheme="minorHAnsi" w:hAnsiTheme="minorHAnsi" w:cstheme="minorHAnsi"/>
              </w:rPr>
              <w:t>Excellent human-relations, interpersonal skills, and strong verbal and writte</w:t>
            </w:r>
            <w:r w:rsidR="00071804" w:rsidRPr="005A27AC">
              <w:rPr>
                <w:rFonts w:asciiTheme="minorHAnsi" w:hAnsiTheme="minorHAnsi" w:cstheme="minorHAnsi"/>
              </w:rPr>
              <w:t>n communication skills required</w:t>
            </w:r>
            <w:r w:rsidR="00C858EF">
              <w:rPr>
                <w:rFonts w:asciiTheme="minorHAnsi" w:hAnsiTheme="minorHAnsi" w:cstheme="minorHAnsi"/>
              </w:rPr>
              <w:t>.</w:t>
            </w:r>
          </w:p>
        </w:tc>
      </w:tr>
      <w:tr w:rsidR="00912616" w:rsidRPr="001B740F" w14:paraId="429415A3" w14:textId="77777777" w:rsidTr="005C5301">
        <w:tc>
          <w:tcPr>
            <w:tcW w:w="1908" w:type="dxa"/>
            <w:tcBorders>
              <w:top w:val="nil"/>
              <w:left w:val="nil"/>
              <w:bottom w:val="nil"/>
              <w:right w:val="nil"/>
            </w:tcBorders>
          </w:tcPr>
          <w:p w14:paraId="429415A1" w14:textId="77777777" w:rsidR="00912616" w:rsidRPr="00982A74" w:rsidRDefault="00912616" w:rsidP="00555F90">
            <w:pPr>
              <w:spacing w:after="0" w:line="240" w:lineRule="auto"/>
              <w:rPr>
                <w:rFonts w:asciiTheme="minorHAnsi" w:hAnsiTheme="minorHAnsi"/>
                <w:b/>
                <w:sz w:val="16"/>
              </w:rPr>
            </w:pPr>
          </w:p>
        </w:tc>
        <w:tc>
          <w:tcPr>
            <w:tcW w:w="9252" w:type="dxa"/>
            <w:tcBorders>
              <w:top w:val="nil"/>
              <w:left w:val="nil"/>
              <w:bottom w:val="nil"/>
              <w:right w:val="nil"/>
            </w:tcBorders>
          </w:tcPr>
          <w:p w14:paraId="429415A2" w14:textId="77777777" w:rsidR="00912616" w:rsidRPr="005A27AC" w:rsidRDefault="00912616" w:rsidP="00E95EDF">
            <w:pPr>
              <w:spacing w:after="0" w:line="240" w:lineRule="auto"/>
              <w:jc w:val="both"/>
              <w:rPr>
                <w:rFonts w:asciiTheme="minorHAnsi" w:hAnsiTheme="minorHAnsi" w:cstheme="minorHAnsi"/>
              </w:rPr>
            </w:pPr>
          </w:p>
        </w:tc>
      </w:tr>
      <w:tr w:rsidR="0020395D" w:rsidRPr="001B740F" w14:paraId="429415A6" w14:textId="77777777" w:rsidTr="005C5301">
        <w:tc>
          <w:tcPr>
            <w:tcW w:w="11160" w:type="dxa"/>
            <w:gridSpan w:val="2"/>
            <w:tcBorders>
              <w:top w:val="nil"/>
              <w:left w:val="nil"/>
              <w:bottom w:val="nil"/>
              <w:right w:val="nil"/>
            </w:tcBorders>
          </w:tcPr>
          <w:p w14:paraId="429415A4" w14:textId="77777777" w:rsidR="0020395D" w:rsidRPr="005A27AC" w:rsidRDefault="0020395D" w:rsidP="00555F90">
            <w:pPr>
              <w:spacing w:after="0" w:line="240" w:lineRule="auto"/>
              <w:rPr>
                <w:rFonts w:asciiTheme="minorHAnsi" w:hAnsiTheme="minorHAnsi" w:cstheme="minorHAnsi"/>
                <w:b/>
              </w:rPr>
            </w:pPr>
            <w:r w:rsidRPr="005A27AC">
              <w:rPr>
                <w:rFonts w:asciiTheme="minorHAnsi" w:hAnsiTheme="minorHAnsi" w:cstheme="minorHAnsi"/>
                <w:b/>
              </w:rPr>
              <w:t>PREFERRED QUALIFICATIONS:</w:t>
            </w:r>
          </w:p>
          <w:p w14:paraId="429415A5" w14:textId="77777777" w:rsidR="0020395D" w:rsidRPr="005A27AC" w:rsidRDefault="005A27AC" w:rsidP="005A27AC">
            <w:pPr>
              <w:numPr>
                <w:ilvl w:val="0"/>
                <w:numId w:val="3"/>
              </w:numPr>
              <w:spacing w:after="0" w:line="240" w:lineRule="auto"/>
              <w:jc w:val="both"/>
              <w:rPr>
                <w:rFonts w:asciiTheme="minorHAnsi" w:hAnsiTheme="minorHAnsi" w:cstheme="minorHAnsi"/>
              </w:rPr>
            </w:pPr>
            <w:r w:rsidRPr="005A27AC">
              <w:rPr>
                <w:rStyle w:val="PlaceholderText"/>
                <w:rFonts w:asciiTheme="minorHAnsi" w:hAnsiTheme="minorHAnsi" w:cstheme="minorHAnsi"/>
                <w:noProof/>
                <w:color w:val="auto"/>
              </w:rPr>
              <w:t>Previous p</w:t>
            </w:r>
            <w:r w:rsidR="0020395D" w:rsidRPr="005A27AC">
              <w:rPr>
                <w:rStyle w:val="PlaceholderText"/>
                <w:rFonts w:asciiTheme="minorHAnsi" w:hAnsiTheme="minorHAnsi" w:cstheme="minorHAnsi"/>
                <w:noProof/>
                <w:color w:val="auto"/>
              </w:rPr>
              <w:t>ostsecondary teaching experience</w:t>
            </w:r>
            <w:r w:rsidRPr="005A27AC">
              <w:rPr>
                <w:rStyle w:val="PlaceholderText"/>
                <w:rFonts w:asciiTheme="minorHAnsi" w:hAnsiTheme="minorHAnsi" w:cstheme="minorHAnsi"/>
                <w:noProof/>
                <w:color w:val="auto"/>
              </w:rPr>
              <w:t>.</w:t>
            </w:r>
          </w:p>
        </w:tc>
      </w:tr>
      <w:tr w:rsidR="000F6CD8" w:rsidRPr="001B740F" w14:paraId="429415A8" w14:textId="77777777" w:rsidTr="005C5301">
        <w:trPr>
          <w:trHeight w:val="80"/>
        </w:trPr>
        <w:tc>
          <w:tcPr>
            <w:tcW w:w="11160" w:type="dxa"/>
            <w:gridSpan w:val="2"/>
            <w:tcBorders>
              <w:top w:val="nil"/>
              <w:left w:val="nil"/>
              <w:bottom w:val="nil"/>
              <w:right w:val="nil"/>
            </w:tcBorders>
          </w:tcPr>
          <w:p w14:paraId="429415A7" w14:textId="77777777" w:rsidR="000F6CD8" w:rsidRPr="005A27AC" w:rsidRDefault="000F6CD8" w:rsidP="00555F90">
            <w:pPr>
              <w:spacing w:after="0" w:line="240" w:lineRule="auto"/>
              <w:rPr>
                <w:rFonts w:asciiTheme="minorHAnsi" w:hAnsiTheme="minorHAnsi" w:cstheme="minorHAnsi"/>
                <w:b/>
              </w:rPr>
            </w:pPr>
          </w:p>
        </w:tc>
      </w:tr>
      <w:tr w:rsidR="0020395D" w:rsidRPr="001B740F" w14:paraId="429415AD" w14:textId="77777777" w:rsidTr="005C53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1160" w:type="dxa"/>
            <w:gridSpan w:val="2"/>
          </w:tcPr>
          <w:p w14:paraId="429415AC" w14:textId="77777777" w:rsidR="0020395D" w:rsidRPr="001B740F" w:rsidRDefault="0020395D" w:rsidP="00E95EDF">
            <w:pPr>
              <w:spacing w:after="0" w:line="240" w:lineRule="auto"/>
              <w:rPr>
                <w:rFonts w:asciiTheme="minorHAnsi" w:hAnsiTheme="minorHAnsi"/>
              </w:rPr>
            </w:pPr>
            <w:r w:rsidRPr="001B740F">
              <w:rPr>
                <w:rFonts w:asciiTheme="minorHAnsi" w:hAnsiTheme="minorHAnsi"/>
                <w:b/>
              </w:rPr>
              <w:t>SALARY/BENEFITS:</w:t>
            </w:r>
          </w:p>
        </w:tc>
      </w:tr>
      <w:tr w:rsidR="0020395D" w:rsidRPr="001B740F" w14:paraId="429415B0" w14:textId="77777777" w:rsidTr="005C53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60" w:type="dxa"/>
            <w:gridSpan w:val="2"/>
          </w:tcPr>
          <w:p w14:paraId="429415AF" w14:textId="6CB742AB" w:rsidR="0020395D" w:rsidRPr="001B740F" w:rsidRDefault="006A517F" w:rsidP="00E95EDF">
            <w:pPr>
              <w:spacing w:after="0" w:line="240" w:lineRule="auto"/>
              <w:rPr>
                <w:rFonts w:asciiTheme="minorHAnsi" w:hAnsiTheme="minorHAnsi"/>
              </w:rPr>
            </w:pPr>
            <w:r w:rsidRPr="006A517F">
              <w:rPr>
                <w:rFonts w:cs="Calibri"/>
                <w:bCs/>
                <w:color w:val="000000"/>
                <w:szCs w:val="21"/>
              </w:rPr>
              <w:t>Commensurate with qualifications /Non-benefits eligible.</w:t>
            </w:r>
          </w:p>
        </w:tc>
      </w:tr>
      <w:tr w:rsidR="0020395D" w:rsidRPr="001B740F" w14:paraId="429415B3" w14:textId="77777777" w:rsidTr="005C53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60" w:type="dxa"/>
            <w:gridSpan w:val="2"/>
          </w:tcPr>
          <w:p w14:paraId="19B1F193" w14:textId="77777777" w:rsidR="006A517F" w:rsidRDefault="006A517F" w:rsidP="00555F90">
            <w:pPr>
              <w:spacing w:after="0" w:line="240" w:lineRule="auto"/>
              <w:rPr>
                <w:rFonts w:asciiTheme="minorHAnsi" w:hAnsiTheme="minorHAnsi"/>
                <w:b/>
              </w:rPr>
            </w:pPr>
          </w:p>
          <w:p w14:paraId="429415B1" w14:textId="4D859BAC" w:rsidR="0020395D" w:rsidRPr="001B740F" w:rsidRDefault="0020395D" w:rsidP="00555F90">
            <w:pPr>
              <w:spacing w:after="0" w:line="240" w:lineRule="auto"/>
              <w:rPr>
                <w:rFonts w:asciiTheme="minorHAnsi" w:hAnsiTheme="minorHAnsi"/>
                <w:b/>
              </w:rPr>
            </w:pPr>
            <w:r w:rsidRPr="001B740F">
              <w:rPr>
                <w:rFonts w:asciiTheme="minorHAnsi" w:hAnsiTheme="minorHAnsi"/>
                <w:b/>
              </w:rPr>
              <w:t xml:space="preserve">APPLICATION DEADLINE: </w:t>
            </w:r>
          </w:p>
          <w:p w14:paraId="429415B2" w14:textId="77777777" w:rsidR="0020395D" w:rsidRPr="00CE0CC4" w:rsidRDefault="0020395D" w:rsidP="00E95EDF">
            <w:pPr>
              <w:spacing w:after="0" w:line="240" w:lineRule="auto"/>
              <w:rPr>
                <w:rFonts w:asciiTheme="minorHAnsi" w:hAnsiTheme="minorHAnsi"/>
              </w:rPr>
            </w:pPr>
            <w:r w:rsidRPr="00CE0CC4">
              <w:rPr>
                <w:rStyle w:val="PlaceholderText"/>
                <w:rFonts w:asciiTheme="minorHAnsi" w:hAnsiTheme="minorHAnsi"/>
                <w:color w:val="auto"/>
              </w:rPr>
              <w:t>Open Until Filled</w:t>
            </w:r>
          </w:p>
        </w:tc>
      </w:tr>
      <w:tr w:rsidR="00912616" w:rsidRPr="001B740F" w14:paraId="429415B6" w14:textId="77777777" w:rsidTr="005C53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08" w:type="dxa"/>
          </w:tcPr>
          <w:p w14:paraId="429415B4" w14:textId="77777777" w:rsidR="00912616" w:rsidRPr="00982A74" w:rsidRDefault="00912616" w:rsidP="00555F90">
            <w:pPr>
              <w:spacing w:after="0" w:line="240" w:lineRule="auto"/>
              <w:rPr>
                <w:rFonts w:asciiTheme="minorHAnsi" w:hAnsiTheme="minorHAnsi"/>
                <w:b/>
                <w:sz w:val="16"/>
              </w:rPr>
            </w:pPr>
          </w:p>
        </w:tc>
        <w:tc>
          <w:tcPr>
            <w:tcW w:w="9252" w:type="dxa"/>
          </w:tcPr>
          <w:p w14:paraId="429415B5" w14:textId="77777777" w:rsidR="00912616" w:rsidRPr="00982A74" w:rsidRDefault="00912616" w:rsidP="00555F90">
            <w:pPr>
              <w:spacing w:after="0" w:line="240" w:lineRule="auto"/>
              <w:rPr>
                <w:rFonts w:asciiTheme="minorHAnsi" w:hAnsiTheme="minorHAnsi"/>
                <w:sz w:val="16"/>
              </w:rPr>
            </w:pPr>
          </w:p>
        </w:tc>
      </w:tr>
      <w:tr w:rsidR="00912616" w:rsidRPr="001B740F" w14:paraId="429415B8" w14:textId="77777777" w:rsidTr="00987F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11160" w:type="dxa"/>
            <w:gridSpan w:val="2"/>
          </w:tcPr>
          <w:p w14:paraId="57D68B74" w14:textId="77777777" w:rsidR="00987FD6" w:rsidRPr="00987FD6" w:rsidRDefault="00982A74" w:rsidP="00987FD6">
            <w:pPr>
              <w:ind w:left="-108"/>
              <w:rPr>
                <w:rFonts w:cs="Calibri"/>
                <w:color w:val="000000"/>
              </w:rPr>
            </w:pPr>
            <w:r w:rsidRPr="00257DF3">
              <w:rPr>
                <w:b/>
              </w:rPr>
              <w:t>TO APPLY:</w:t>
            </w:r>
            <w:r>
              <w:rPr>
                <w:b/>
              </w:rPr>
              <w:t xml:space="preserve">  </w:t>
            </w:r>
            <w:r w:rsidR="00987FD6" w:rsidRPr="00987FD6">
              <w:rPr>
                <w:rFonts w:cs="Calibri"/>
                <w:color w:val="000000"/>
              </w:rPr>
              <w:t xml:space="preserve">Please submit an online application using the OTC online job center website.  </w:t>
            </w:r>
            <w:r w:rsidR="00987FD6" w:rsidRPr="00987FD6">
              <w:rPr>
                <w:rFonts w:cs="Calibri"/>
                <w:color w:val="000000"/>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00987FD6" w:rsidRPr="00987FD6">
              <w:rPr>
                <w:rFonts w:cs="Calibri"/>
                <w:color w:val="000000"/>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9" w:history="1">
              <w:r w:rsidR="00987FD6" w:rsidRPr="00987FD6">
                <w:rPr>
                  <w:rFonts w:cs="Calibri"/>
                  <w:color w:val="0000FF"/>
                </w:rPr>
                <w:t>employment@ogeecheetech.edu</w:t>
              </w:r>
            </w:hyperlink>
            <w:r w:rsidR="00987FD6" w:rsidRPr="00987FD6">
              <w:rPr>
                <w:rFonts w:cs="Calibri"/>
                <w:color w:val="000000"/>
              </w:rPr>
              <w:t>.</w:t>
            </w:r>
          </w:p>
          <w:p w14:paraId="429415B7" w14:textId="3B9E568E" w:rsidR="005C5301" w:rsidRPr="00987FD6" w:rsidRDefault="00987FD6" w:rsidP="00987FD6">
            <w:pPr>
              <w:spacing w:after="0" w:line="240" w:lineRule="auto"/>
              <w:rPr>
                <w:rFonts w:cs="Calibri"/>
                <w:i/>
                <w:iCs/>
              </w:rPr>
            </w:pPr>
            <w:r w:rsidRPr="00987FD6">
              <w:rPr>
                <w:rFonts w:cs="Calibri"/>
                <w:i/>
                <w:iCs/>
                <w:shd w:val="clear" w:color="auto" w:fill="FFFFFF"/>
              </w:rPr>
              <w:t>Ogeechee Technical College does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w:t>
            </w:r>
            <w:r w:rsidRPr="00987FD6">
              <w:rPr>
                <w:rFonts w:cs="Calibri"/>
                <w:i/>
                <w:iCs/>
              </w:rPr>
              <w:t xml:space="preserve">The following individuals have been designated to handle inquiries regarding the nondiscrimination policies:  Christy Rikard, Ogeechee Technical College One Joseph E. Kennedy Blvd., Office 198C, Joseph E. Kennedy Building, Statesboro, GA 30458, 912.486.7607, </w:t>
            </w:r>
            <w:hyperlink r:id="rId10" w:history="1">
              <w:r w:rsidRPr="00987FD6">
                <w:rPr>
                  <w:rFonts w:cs="Calibri"/>
                  <w:i/>
                  <w:iCs/>
                  <w:u w:val="single"/>
                </w:rPr>
                <w:t>crikard@ogeecheetech.edu</w:t>
              </w:r>
            </w:hyperlink>
            <w:r w:rsidRPr="00987FD6">
              <w:rPr>
                <w:rFonts w:cs="Calibri"/>
                <w:i/>
                <w:iCs/>
              </w:rPr>
              <w:t xml:space="preserve"> and Sabrina Burns, ADA/Section 504 Coordinator, Ogeechee Technical College, One Joseph E. Kennedy Blvd., Office </w:t>
            </w:r>
            <w:r w:rsidR="006A517F">
              <w:rPr>
                <w:rFonts w:cs="Calibri"/>
                <w:i/>
                <w:iCs/>
              </w:rPr>
              <w:t>711</w:t>
            </w:r>
            <w:r w:rsidRPr="00987FD6">
              <w:rPr>
                <w:rFonts w:cs="Calibri"/>
                <w:i/>
                <w:iCs/>
              </w:rPr>
              <w:t xml:space="preserve">, Joseph E. Kennedy Building, Statesboro, GA 30458, 912.486.7211, </w:t>
            </w:r>
            <w:hyperlink r:id="rId11" w:history="1">
              <w:r w:rsidRPr="00987FD6">
                <w:rPr>
                  <w:rFonts w:cs="Calibri"/>
                  <w:i/>
                  <w:iCs/>
                  <w:u w:val="single"/>
                </w:rPr>
                <w:t>sburns@ogeecheetech.edu</w:t>
              </w:r>
            </w:hyperlink>
            <w:r w:rsidRPr="00987FD6">
              <w:rPr>
                <w:rFonts w:cs="Calibri"/>
                <w:i/>
                <w:iCs/>
              </w:rPr>
              <w:t>.</w:t>
            </w:r>
          </w:p>
        </w:tc>
      </w:tr>
    </w:tbl>
    <w:p w14:paraId="429415BE" w14:textId="676EB2CE" w:rsidR="00912616" w:rsidRPr="005C5301" w:rsidRDefault="00912616" w:rsidP="00987FD6">
      <w:pPr>
        <w:spacing w:after="0" w:line="240" w:lineRule="auto"/>
        <w:ind w:left="-806" w:right="-86"/>
        <w:jc w:val="center"/>
        <w:rPr>
          <w:i/>
          <w:sz w:val="16"/>
          <w:szCs w:val="16"/>
        </w:rPr>
      </w:pPr>
    </w:p>
    <w:sectPr w:rsidR="00912616" w:rsidRPr="005C5301" w:rsidSect="00987FD6">
      <w:pgSz w:w="12240" w:h="15840"/>
      <w:pgMar w:top="36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37DCC"/>
    <w:multiLevelType w:val="hybridMultilevel"/>
    <w:tmpl w:val="BF3AA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F61EEA"/>
    <w:multiLevelType w:val="hybridMultilevel"/>
    <w:tmpl w:val="4700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635988"/>
    <w:multiLevelType w:val="hybridMultilevel"/>
    <w:tmpl w:val="671A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D4D46"/>
    <w:multiLevelType w:val="hybridMultilevel"/>
    <w:tmpl w:val="7CD6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wMzEwtjSzMLU0MDdU0lEKTi0uzszPAykwrgUAM0TqgCwAAAA="/>
  </w:docVars>
  <w:rsids>
    <w:rsidRoot w:val="00032DB5"/>
    <w:rsid w:val="00032DB5"/>
    <w:rsid w:val="00051E68"/>
    <w:rsid w:val="00071804"/>
    <w:rsid w:val="000F21FB"/>
    <w:rsid w:val="000F6CD8"/>
    <w:rsid w:val="00115413"/>
    <w:rsid w:val="001A53FE"/>
    <w:rsid w:val="001B740F"/>
    <w:rsid w:val="0020395D"/>
    <w:rsid w:val="002A17E2"/>
    <w:rsid w:val="002A1ADA"/>
    <w:rsid w:val="002D186F"/>
    <w:rsid w:val="00474258"/>
    <w:rsid w:val="00482262"/>
    <w:rsid w:val="00555F90"/>
    <w:rsid w:val="0056077E"/>
    <w:rsid w:val="00576029"/>
    <w:rsid w:val="005A27AC"/>
    <w:rsid w:val="005C3977"/>
    <w:rsid w:val="005C5301"/>
    <w:rsid w:val="005F318B"/>
    <w:rsid w:val="00660D48"/>
    <w:rsid w:val="006637E1"/>
    <w:rsid w:val="006A517F"/>
    <w:rsid w:val="006E6E61"/>
    <w:rsid w:val="00711009"/>
    <w:rsid w:val="0073135A"/>
    <w:rsid w:val="00766AD5"/>
    <w:rsid w:val="007772B6"/>
    <w:rsid w:val="007B1149"/>
    <w:rsid w:val="008A69B6"/>
    <w:rsid w:val="008C2A7C"/>
    <w:rsid w:val="008D408C"/>
    <w:rsid w:val="00912616"/>
    <w:rsid w:val="0093391C"/>
    <w:rsid w:val="00982A74"/>
    <w:rsid w:val="00987FD6"/>
    <w:rsid w:val="0099039A"/>
    <w:rsid w:val="009A3B63"/>
    <w:rsid w:val="009B16C0"/>
    <w:rsid w:val="009D7941"/>
    <w:rsid w:val="00A610F0"/>
    <w:rsid w:val="00A65010"/>
    <w:rsid w:val="00B769B2"/>
    <w:rsid w:val="00BC0686"/>
    <w:rsid w:val="00BF5129"/>
    <w:rsid w:val="00C2291C"/>
    <w:rsid w:val="00C73740"/>
    <w:rsid w:val="00C858EF"/>
    <w:rsid w:val="00CE0CC4"/>
    <w:rsid w:val="00D931AD"/>
    <w:rsid w:val="00E95EDF"/>
    <w:rsid w:val="00EC6289"/>
    <w:rsid w:val="00EC7F69"/>
    <w:rsid w:val="00F40F88"/>
    <w:rsid w:val="00F726CC"/>
    <w:rsid w:val="00F80439"/>
    <w:rsid w:val="00F8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94158B"/>
  <w15:docId w15:val="{83892940-69EF-4E9B-A249-F12A6AF6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B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uiPriority w:val="99"/>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uiPriority w:val="99"/>
    <w:rsid w:val="008C2A7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8C2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2A7C"/>
    <w:rPr>
      <w:rFonts w:ascii="Tahoma" w:hAnsi="Tahoma" w:cs="Tahoma"/>
      <w:sz w:val="16"/>
      <w:szCs w:val="16"/>
    </w:rPr>
  </w:style>
  <w:style w:type="character" w:styleId="PlaceholderText">
    <w:name w:val="Placeholder Text"/>
    <w:basedOn w:val="DefaultParagraphFont"/>
    <w:semiHidden/>
    <w:rsid w:val="008C2A7C"/>
    <w:rPr>
      <w:rFonts w:cs="Times New Roman"/>
      <w:color w:val="808080"/>
    </w:rPr>
  </w:style>
  <w:style w:type="paragraph" w:styleId="ListParagraph">
    <w:name w:val="List Paragraph"/>
    <w:basedOn w:val="Normal"/>
    <w:uiPriority w:val="34"/>
    <w:qFormat/>
    <w:rsid w:val="00CE0CC4"/>
    <w:pPr>
      <w:ind w:left="720"/>
      <w:contextualSpacing/>
    </w:pPr>
  </w:style>
  <w:style w:type="paragraph" w:styleId="Header">
    <w:name w:val="header"/>
    <w:basedOn w:val="Normal"/>
    <w:link w:val="HeaderChar"/>
    <w:rsid w:val="0020395D"/>
    <w:pPr>
      <w:tabs>
        <w:tab w:val="center" w:pos="4680"/>
        <w:tab w:val="right" w:pos="9360"/>
      </w:tabs>
    </w:pPr>
  </w:style>
  <w:style w:type="character" w:customStyle="1" w:styleId="HeaderChar">
    <w:name w:val="Header Char"/>
    <w:basedOn w:val="DefaultParagraphFont"/>
    <w:link w:val="Header"/>
    <w:rsid w:val="0020395D"/>
  </w:style>
  <w:style w:type="paragraph" w:styleId="NormalWeb">
    <w:name w:val="Normal (Web)"/>
    <w:basedOn w:val="Normal"/>
    <w:rsid w:val="005A27A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5C5301"/>
    <w:rPr>
      <w:color w:val="0000FF" w:themeColor="hyperlink"/>
      <w:u w:val="single"/>
    </w:rPr>
  </w:style>
  <w:style w:type="character" w:customStyle="1" w:styleId="UnresolvedMention1">
    <w:name w:val="Unresolved Mention1"/>
    <w:basedOn w:val="DefaultParagraphFont"/>
    <w:uiPriority w:val="99"/>
    <w:semiHidden/>
    <w:unhideWhenUsed/>
    <w:rsid w:val="005C5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78289">
      <w:bodyDiv w:val="1"/>
      <w:marLeft w:val="0"/>
      <w:marRight w:val="0"/>
      <w:marTop w:val="0"/>
      <w:marBottom w:val="0"/>
      <w:divBdr>
        <w:top w:val="none" w:sz="0" w:space="0" w:color="auto"/>
        <w:left w:val="none" w:sz="0" w:space="0" w:color="auto"/>
        <w:bottom w:val="none" w:sz="0" w:space="0" w:color="auto"/>
        <w:right w:val="none" w:sz="0" w:space="0" w:color="auto"/>
      </w:divBdr>
    </w:div>
    <w:div w:id="472409419">
      <w:bodyDiv w:val="1"/>
      <w:marLeft w:val="0"/>
      <w:marRight w:val="0"/>
      <w:marTop w:val="0"/>
      <w:marBottom w:val="0"/>
      <w:divBdr>
        <w:top w:val="none" w:sz="0" w:space="0" w:color="auto"/>
        <w:left w:val="none" w:sz="0" w:space="0" w:color="auto"/>
        <w:bottom w:val="none" w:sz="0" w:space="0" w:color="auto"/>
        <w:right w:val="none" w:sz="0" w:space="0" w:color="auto"/>
      </w:divBdr>
    </w:div>
    <w:div w:id="5154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urns@ogeecheetech.edu" TargetMode="External"/><Relationship Id="rId5" Type="http://schemas.openxmlformats.org/officeDocument/2006/relationships/styles" Target="styles.xml"/><Relationship Id="rId10" Type="http://schemas.openxmlformats.org/officeDocument/2006/relationships/hyperlink" Target="mailto:crikard@ogeecheetech.edu" TargetMode="External"/><Relationship Id="rId4" Type="http://schemas.openxmlformats.org/officeDocument/2006/relationships/numbering" Target="numbering.xml"/><Relationship Id="rId9" Type="http://schemas.openxmlformats.org/officeDocument/2006/relationships/hyperlink" Target="mailto:employment@ogeechee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5635f693a1e4796ef4388f95cbe57ccc">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cab8d4f604c91559a976fbbf2309f32b"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E227C-18B4-4873-890D-EDCFAAB3561C}">
  <ds:schemaRefs>
    <ds:schemaRef ds:uri="dc66a5f6-662b-41de-a133-a4c4821f5010"/>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dc76ffc0-fa13-4910-890b-697a0e56782a"/>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30E396D1-AAE2-4455-9C3A-0532EAF98729}">
  <ds:schemaRefs>
    <ds:schemaRef ds:uri="http://schemas.microsoft.com/sharepoint/v3/contenttype/forms"/>
  </ds:schemaRefs>
</ds:datastoreItem>
</file>

<file path=customXml/itemProps3.xml><?xml version="1.0" encoding="utf-8"?>
<ds:datastoreItem xmlns:ds="http://schemas.openxmlformats.org/officeDocument/2006/customXml" ds:itemID="{AA564946-6D61-46AB-B56A-9C72A9A62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1</TotalTime>
  <Pages>1</Pages>
  <Words>417</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dc:description/>
  <cp:lastModifiedBy>Alexander, Desire</cp:lastModifiedBy>
  <cp:revision>2</cp:revision>
  <cp:lastPrinted>2022-08-16T22:44:00Z</cp:lastPrinted>
  <dcterms:created xsi:type="dcterms:W3CDTF">2024-08-08T14:48:00Z</dcterms:created>
  <dcterms:modified xsi:type="dcterms:W3CDTF">2024-08-08T14:48:00Z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0x010100C59572A4E1F4B144A74BE82F8E88CAB2</vt:lpwstr>
  </property>
</Properties>
</file>