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2D35" w14:textId="77777777" w:rsidR="00971467" w:rsidRDefault="00971467" w:rsidP="00021CA2">
      <w:pPr>
        <w:autoSpaceDE w:val="0"/>
        <w:autoSpaceDN w:val="0"/>
        <w:adjustRightInd w:val="0"/>
        <w:spacing w:after="0" w:line="240" w:lineRule="auto"/>
        <w:jc w:val="center"/>
        <w:rPr>
          <w:rFonts w:ascii="Agency FB" w:hAnsi="Agency FB"/>
          <w:b/>
        </w:rPr>
      </w:pPr>
      <w:r w:rsidRPr="00544859">
        <w:rPr>
          <w:rFonts w:ascii="Arial" w:hAnsi="Arial" w:cs="Arial"/>
          <w:noProof/>
          <w:sz w:val="20"/>
          <w:szCs w:val="20"/>
        </w:rPr>
        <w:drawing>
          <wp:inline distT="0" distB="0" distL="0" distR="0" wp14:anchorId="315B773C" wp14:editId="1CFA0454">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DDF1E19" w14:textId="77777777" w:rsidR="009E20EC" w:rsidRDefault="009E20EC" w:rsidP="00021CA2">
      <w:pPr>
        <w:autoSpaceDE w:val="0"/>
        <w:autoSpaceDN w:val="0"/>
        <w:adjustRightInd w:val="0"/>
        <w:spacing w:after="0" w:line="240" w:lineRule="auto"/>
        <w:jc w:val="center"/>
        <w:rPr>
          <w:rFonts w:ascii="Agency FB" w:hAnsi="Agency FB"/>
          <w:b/>
        </w:rPr>
      </w:pPr>
    </w:p>
    <w:p w14:paraId="339288BD" w14:textId="1997B7BE" w:rsidR="00021CA2" w:rsidRDefault="007105B8" w:rsidP="00021CA2">
      <w:pPr>
        <w:autoSpaceDE w:val="0"/>
        <w:autoSpaceDN w:val="0"/>
        <w:adjustRightInd w:val="0"/>
        <w:spacing w:after="0" w:line="240" w:lineRule="auto"/>
        <w:jc w:val="center"/>
        <w:rPr>
          <w:rFonts w:asciiTheme="majorHAnsi" w:hAnsiTheme="majorHAnsi" w:cs="TimesNewRomanPSMT"/>
        </w:rPr>
      </w:pPr>
      <w:r w:rsidRPr="00203A6B">
        <w:rPr>
          <w:rFonts w:asciiTheme="majorHAnsi" w:hAnsiTheme="majorHAnsi"/>
          <w:b/>
        </w:rPr>
        <w:t>Culinary Arts</w:t>
      </w:r>
      <w:r w:rsidR="00021CA2" w:rsidRPr="00203A6B">
        <w:rPr>
          <w:rFonts w:asciiTheme="majorHAnsi" w:hAnsiTheme="majorHAnsi"/>
          <w:b/>
        </w:rPr>
        <w:t xml:space="preserve"> Instructor </w:t>
      </w:r>
      <w:r w:rsidR="00021CA2" w:rsidRPr="00203A6B">
        <w:rPr>
          <w:rFonts w:asciiTheme="majorHAnsi" w:hAnsiTheme="majorHAnsi" w:cs="TimesNewRomanPSMT"/>
        </w:rPr>
        <w:t>(PT)</w:t>
      </w:r>
    </w:p>
    <w:p w14:paraId="17948478" w14:textId="77777777" w:rsidR="00021CA2" w:rsidRPr="00AA432F" w:rsidRDefault="00021CA2" w:rsidP="00021CA2">
      <w:pPr>
        <w:autoSpaceDE w:val="0"/>
        <w:autoSpaceDN w:val="0"/>
        <w:adjustRightInd w:val="0"/>
        <w:spacing w:after="0" w:line="240" w:lineRule="auto"/>
        <w:jc w:val="center"/>
        <w:rPr>
          <w:rFonts w:ascii="Agency FB" w:hAnsi="Agency FB" w:cs="TimesNewRomanPSMT"/>
        </w:rPr>
      </w:pPr>
    </w:p>
    <w:p w14:paraId="37AA9FD9" w14:textId="530AE719" w:rsidR="00021CA2" w:rsidRPr="00D420D4" w:rsidRDefault="00021CA2" w:rsidP="00021CA2">
      <w:pPr>
        <w:spacing w:after="0" w:line="240" w:lineRule="auto"/>
        <w:ind w:left="90"/>
        <w:rPr>
          <w:rFonts w:asciiTheme="majorHAnsi" w:eastAsia="Cambria" w:hAnsiTheme="majorHAnsi" w:cs="Cambria"/>
          <w:spacing w:val="2"/>
        </w:rPr>
      </w:pPr>
      <w:r w:rsidRPr="00D420D4">
        <w:rPr>
          <w:rFonts w:asciiTheme="majorHAnsi" w:hAnsiTheme="majorHAnsi" w:cs="Arial"/>
          <w:bCs/>
        </w:rPr>
        <w:t>Albany Technical College seeks a part-time</w:t>
      </w:r>
      <w:r w:rsidR="007A199D">
        <w:rPr>
          <w:rFonts w:asciiTheme="majorHAnsi" w:hAnsiTheme="majorHAnsi" w:cs="Arial"/>
          <w:bCs/>
        </w:rPr>
        <w:t xml:space="preserve"> </w:t>
      </w:r>
      <w:r w:rsidR="007105B8" w:rsidRPr="00D420D4">
        <w:rPr>
          <w:rFonts w:asciiTheme="majorHAnsi" w:hAnsiTheme="majorHAnsi" w:cs="Arial"/>
          <w:bCs/>
        </w:rPr>
        <w:t>Culinary Arts</w:t>
      </w:r>
      <w:r w:rsidRPr="00D420D4">
        <w:rPr>
          <w:rFonts w:asciiTheme="majorHAnsi" w:hAnsiTheme="majorHAnsi" w:cs="Arial"/>
          <w:bCs/>
        </w:rPr>
        <w:t xml:space="preserve"> Instructor.  Under general supervision, the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 xml:space="preserve">Instructor will provide high quality instruction for </w:t>
      </w:r>
      <w:r w:rsidR="007105B8" w:rsidRPr="00D420D4">
        <w:rPr>
          <w:rFonts w:asciiTheme="majorHAnsi" w:hAnsiTheme="majorHAnsi" w:cs="Arial"/>
          <w:bCs/>
        </w:rPr>
        <w:t>Culinary Arts</w:t>
      </w:r>
      <w:r w:rsidRPr="00D420D4">
        <w:rPr>
          <w:rFonts w:asciiTheme="majorHAnsi" w:hAnsiTheme="majorHAnsi" w:cs="Arial"/>
          <w:bCs/>
        </w:rPr>
        <w:t xml:space="preserve">.  He/she will prepare lesson plans and deliver classroom instruction through innovative methods that are more hands-on, project-based and experiential learning.  The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w:t>
      </w:r>
      <w:r w:rsidR="00D01A14">
        <w:rPr>
          <w:rFonts w:asciiTheme="majorHAnsi" w:hAnsiTheme="majorHAnsi" w:cs="Arial"/>
          <w:bCs/>
        </w:rPr>
        <w:t xml:space="preserve"> in Blackboard</w:t>
      </w:r>
      <w:r w:rsidRPr="00D420D4">
        <w:rPr>
          <w:rFonts w:asciiTheme="majorHAnsi" w:hAnsiTheme="majorHAnsi" w:cs="Arial"/>
          <w:bCs/>
        </w:rPr>
        <w:t xml:space="preserve">,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D2646E" w:rsidRPr="00D420D4">
        <w:rPr>
          <w:rFonts w:asciiTheme="majorHAnsi" w:hAnsiTheme="majorHAnsi" w:cs="Arial"/>
          <w:bCs/>
        </w:rPr>
        <w:t xml:space="preserve">Culinary Arts Instructor </w:t>
      </w:r>
      <w:r w:rsidRPr="00D420D4">
        <w:rPr>
          <w:rFonts w:asciiTheme="majorHAnsi" w:hAnsiTheme="majorHAnsi" w:cs="Arial"/>
          <w:bCs/>
        </w:rPr>
        <w:t xml:space="preserve">will serve as a mentor and role model to students in the achievement of their learning and career goals.  He/she will assist the students with career placement by collaborating with business partners to identify workforce needs.  The </w:t>
      </w:r>
      <w:r w:rsidR="00164323" w:rsidRPr="00D420D4">
        <w:rPr>
          <w:rFonts w:asciiTheme="majorHAnsi" w:hAnsiTheme="majorHAnsi" w:cs="Arial"/>
          <w:bCs/>
        </w:rPr>
        <w:t xml:space="preserve">Culinary Arts Instructor </w:t>
      </w:r>
      <w:r w:rsidRPr="00D420D4">
        <w:rPr>
          <w:rFonts w:asciiTheme="majorHAnsi" w:hAnsiTheme="majorHAnsi" w:cs="Arial"/>
          <w:bCs/>
        </w:rPr>
        <w:t>will ensure that industry related certification(s) are maintained.</w:t>
      </w:r>
      <w:r w:rsidR="009668E6" w:rsidRPr="00D420D4">
        <w:rPr>
          <w:rFonts w:asciiTheme="majorHAnsi" w:hAnsiTheme="majorHAnsi" w:cs="Arial"/>
          <w:bCs/>
        </w:rPr>
        <w:t xml:space="preserve"> This position requires </w:t>
      </w:r>
      <w:r w:rsidR="00A418D5">
        <w:rPr>
          <w:rFonts w:asciiTheme="majorHAnsi" w:hAnsiTheme="majorHAnsi" w:cs="Arial"/>
          <w:bCs/>
        </w:rPr>
        <w:t xml:space="preserve">day, </w:t>
      </w:r>
      <w:r w:rsidR="009668E6" w:rsidRPr="00D420D4">
        <w:rPr>
          <w:rFonts w:asciiTheme="majorHAnsi" w:hAnsiTheme="majorHAnsi" w:cs="Arial"/>
          <w:bCs/>
        </w:rPr>
        <w:t>evening</w:t>
      </w:r>
      <w:r w:rsidR="00A418D5">
        <w:rPr>
          <w:rFonts w:asciiTheme="majorHAnsi" w:hAnsiTheme="majorHAnsi" w:cs="Arial"/>
          <w:bCs/>
        </w:rPr>
        <w:t>, and online</w:t>
      </w:r>
      <w:r w:rsidR="009668E6" w:rsidRPr="00D420D4">
        <w:rPr>
          <w:rFonts w:asciiTheme="majorHAnsi" w:hAnsiTheme="majorHAnsi" w:cs="Arial"/>
          <w:bCs/>
        </w:rPr>
        <w:t xml:space="preserve"> hours.</w:t>
      </w:r>
      <w:r w:rsidRPr="00D420D4">
        <w:rPr>
          <w:rFonts w:asciiTheme="majorHAnsi" w:hAnsiTheme="majorHAnsi" w:cs="Arial"/>
          <w:bCs/>
        </w:rPr>
        <w:t xml:space="preserve">   </w:t>
      </w:r>
    </w:p>
    <w:p w14:paraId="27C320C6" w14:textId="77777777" w:rsidR="00021CA2" w:rsidRPr="00D420D4" w:rsidRDefault="00021CA2" w:rsidP="00021CA2">
      <w:pPr>
        <w:spacing w:after="0" w:line="240" w:lineRule="auto"/>
        <w:ind w:left="90"/>
        <w:rPr>
          <w:rFonts w:asciiTheme="majorHAnsi" w:hAnsiTheme="majorHAnsi" w:cs="Arial"/>
          <w:b/>
          <w:bCs/>
        </w:rPr>
      </w:pPr>
    </w:p>
    <w:p w14:paraId="03CD16B6" w14:textId="01E72F22" w:rsidR="00021CA2" w:rsidRPr="00D420D4" w:rsidRDefault="00021CA2" w:rsidP="00021CA2">
      <w:pPr>
        <w:spacing w:after="0" w:line="240" w:lineRule="auto"/>
        <w:ind w:left="90"/>
        <w:rPr>
          <w:rFonts w:asciiTheme="majorHAnsi" w:eastAsia="Cambria" w:hAnsiTheme="majorHAnsi" w:cs="Cambria"/>
          <w:bCs/>
        </w:rPr>
      </w:pPr>
      <w:r w:rsidRPr="00D420D4">
        <w:rPr>
          <w:rFonts w:asciiTheme="majorHAnsi" w:hAnsiTheme="majorHAnsi" w:cs="Arial"/>
          <w:b/>
          <w:bCs/>
        </w:rPr>
        <w:t xml:space="preserve">Minimum Qualifications:  </w:t>
      </w:r>
      <w:r w:rsidRPr="00D420D4">
        <w:rPr>
          <w:rFonts w:asciiTheme="majorHAnsi" w:eastAsia="Cambria" w:hAnsiTheme="majorHAnsi" w:cs="Cambria"/>
          <w:bCs/>
        </w:rPr>
        <w:t>Applicant MUST have a</w:t>
      </w:r>
      <w:r w:rsidR="009668E6" w:rsidRPr="00D420D4">
        <w:rPr>
          <w:rFonts w:asciiTheme="majorHAnsi" w:eastAsia="Cambria" w:hAnsiTheme="majorHAnsi" w:cs="Cambria"/>
          <w:bCs/>
        </w:rPr>
        <w:t xml:space="preserve">n Associate’s </w:t>
      </w:r>
      <w:r w:rsidR="004F1DA1" w:rsidRPr="00D420D4">
        <w:rPr>
          <w:rFonts w:asciiTheme="majorHAnsi" w:eastAsia="Cambria" w:hAnsiTheme="majorHAnsi" w:cs="Cambria"/>
          <w:bCs/>
        </w:rPr>
        <w:t xml:space="preserve">Degree in </w:t>
      </w:r>
      <w:r w:rsidR="009668E6" w:rsidRPr="00D420D4">
        <w:rPr>
          <w:rFonts w:asciiTheme="majorHAnsi" w:hAnsiTheme="majorHAnsi" w:cs="Arial"/>
          <w:bCs/>
        </w:rPr>
        <w:t>Culinary Arts</w:t>
      </w:r>
      <w:r w:rsidR="00B55FF4" w:rsidRPr="00D420D4">
        <w:rPr>
          <w:rFonts w:asciiTheme="majorHAnsi" w:eastAsia="Cambria" w:hAnsiTheme="majorHAnsi" w:cs="Cambria"/>
          <w:bCs/>
        </w:rPr>
        <w:t xml:space="preserve"> or </w:t>
      </w:r>
      <w:r w:rsidR="00A418D5">
        <w:rPr>
          <w:rFonts w:asciiTheme="majorHAnsi" w:eastAsia="Cambria" w:hAnsiTheme="majorHAnsi" w:cs="Cambria"/>
          <w:bCs/>
        </w:rPr>
        <w:t xml:space="preserve">a </w:t>
      </w:r>
      <w:r w:rsidR="00B55FF4" w:rsidRPr="00D420D4">
        <w:rPr>
          <w:rFonts w:asciiTheme="majorHAnsi" w:eastAsia="Cambria" w:hAnsiTheme="majorHAnsi" w:cs="Cambria"/>
          <w:bCs/>
        </w:rPr>
        <w:t>related field</w:t>
      </w:r>
      <w:r w:rsidR="004F1DA1" w:rsidRPr="00D420D4">
        <w:rPr>
          <w:rFonts w:asciiTheme="majorHAnsi" w:eastAsia="Cambria" w:hAnsiTheme="majorHAnsi" w:cs="Cambria"/>
          <w:bCs/>
        </w:rPr>
        <w:t xml:space="preserve"> with verifiable academic credentials, qualifications, or competencies appropriate for teaching the course content from an accredited college or university</w:t>
      </w:r>
      <w:r w:rsidR="004F1DA1" w:rsidRPr="00D420D4">
        <w:rPr>
          <w:rFonts w:asciiTheme="majorHAnsi" w:hAnsiTheme="majorHAnsi"/>
        </w:rPr>
        <w:t xml:space="preserve">, with three (3) years of </w:t>
      </w:r>
      <w:r w:rsidR="003E4729">
        <w:rPr>
          <w:rFonts w:asciiTheme="majorHAnsi" w:hAnsiTheme="majorHAnsi"/>
        </w:rPr>
        <w:t>work-related</w:t>
      </w:r>
      <w:r w:rsidR="004F1DA1" w:rsidRPr="00D420D4">
        <w:rPr>
          <w:rFonts w:asciiTheme="majorHAnsi" w:hAnsiTheme="majorHAnsi"/>
        </w:rPr>
        <w:t xml:space="preserve"> exp</w:t>
      </w:r>
      <w:r w:rsidR="002727B7">
        <w:rPr>
          <w:rFonts w:asciiTheme="majorHAnsi" w:hAnsiTheme="majorHAnsi"/>
        </w:rPr>
        <w:t xml:space="preserve">erience within the last seven (7) </w:t>
      </w:r>
      <w:r w:rsidR="00D01A14">
        <w:rPr>
          <w:rFonts w:asciiTheme="majorHAnsi" w:hAnsiTheme="majorHAnsi"/>
        </w:rPr>
        <w:t xml:space="preserve"> years.</w:t>
      </w:r>
    </w:p>
    <w:p w14:paraId="6DED023B" w14:textId="77777777" w:rsidR="00021CA2" w:rsidRPr="00D420D4" w:rsidRDefault="00021CA2" w:rsidP="00021CA2">
      <w:pPr>
        <w:spacing w:after="0" w:line="240" w:lineRule="auto"/>
        <w:ind w:left="90"/>
        <w:rPr>
          <w:rFonts w:asciiTheme="majorHAnsi" w:eastAsia="Cambria" w:hAnsiTheme="majorHAnsi" w:cs="Cambria"/>
          <w:bCs/>
        </w:rPr>
      </w:pPr>
    </w:p>
    <w:p w14:paraId="387B8187" w14:textId="47E8C179" w:rsidR="00021CA2" w:rsidRPr="00D420D4" w:rsidRDefault="00021CA2" w:rsidP="00021CA2">
      <w:pPr>
        <w:spacing w:line="240" w:lineRule="auto"/>
        <w:ind w:left="90"/>
        <w:jc w:val="both"/>
        <w:rPr>
          <w:rFonts w:asciiTheme="majorHAnsi" w:hAnsiTheme="majorHAnsi"/>
        </w:rPr>
      </w:pPr>
      <w:r w:rsidRPr="00D420D4">
        <w:rPr>
          <w:rFonts w:asciiTheme="majorHAnsi" w:hAnsiTheme="majorHAnsi" w:cs="Arial"/>
          <w:b/>
          <w:bCs/>
        </w:rPr>
        <w:t xml:space="preserve">Preferred Qualifications: </w:t>
      </w:r>
      <w:r w:rsidR="009668E6" w:rsidRPr="00D420D4">
        <w:rPr>
          <w:rFonts w:asciiTheme="majorHAnsi" w:eastAsia="Cambria" w:hAnsiTheme="majorHAnsi" w:cs="Cambria"/>
          <w:bCs/>
        </w:rPr>
        <w:t>Bachelor</w:t>
      </w:r>
      <w:r w:rsidRPr="00D420D4">
        <w:rPr>
          <w:rFonts w:asciiTheme="majorHAnsi" w:eastAsia="Cambria" w:hAnsiTheme="majorHAnsi" w:cs="Cambria"/>
          <w:bCs/>
        </w:rPr>
        <w:t xml:space="preserve">’s Degree in </w:t>
      </w:r>
      <w:r w:rsidR="009668E6" w:rsidRPr="00D420D4">
        <w:rPr>
          <w:rFonts w:asciiTheme="majorHAnsi" w:hAnsiTheme="majorHAnsi" w:cs="Arial"/>
          <w:bCs/>
        </w:rPr>
        <w:t>Culinary Arts</w:t>
      </w:r>
      <w:r w:rsidR="00F207A3" w:rsidRPr="00D420D4">
        <w:rPr>
          <w:rFonts w:asciiTheme="majorHAnsi" w:eastAsia="Cambria" w:hAnsiTheme="majorHAnsi" w:cs="Cambria"/>
          <w:bCs/>
        </w:rPr>
        <w:t>, or related field</w:t>
      </w:r>
      <w:r w:rsidRPr="00D420D4">
        <w:rPr>
          <w:rFonts w:asciiTheme="majorHAnsi" w:eastAsia="Cambria" w:hAnsiTheme="majorHAnsi" w:cs="Cambria"/>
          <w:bCs/>
        </w:rPr>
        <w:t xml:space="preserve"> with verifiable academic credentials, qualifications, or competencies appropriate for teaching the course content from an accredited college or university</w:t>
      </w:r>
      <w:r w:rsidRPr="00D420D4">
        <w:rPr>
          <w:rFonts w:asciiTheme="majorHAnsi" w:hAnsiTheme="majorHAnsi"/>
        </w:rPr>
        <w:t xml:space="preserve">, with three (3) years of </w:t>
      </w:r>
      <w:r w:rsidR="003E4729">
        <w:rPr>
          <w:rFonts w:asciiTheme="majorHAnsi" w:hAnsiTheme="majorHAnsi"/>
        </w:rPr>
        <w:t>work-related</w:t>
      </w:r>
      <w:r w:rsidRPr="00D420D4">
        <w:rPr>
          <w:rFonts w:asciiTheme="majorHAnsi" w:hAnsiTheme="majorHAnsi"/>
        </w:rPr>
        <w:t xml:space="preserve"> expe</w:t>
      </w:r>
      <w:r w:rsidR="00D01A14">
        <w:rPr>
          <w:rFonts w:asciiTheme="majorHAnsi" w:hAnsiTheme="majorHAnsi"/>
        </w:rPr>
        <w:t xml:space="preserve">rience within the last </w:t>
      </w:r>
      <w:r w:rsidR="00F42E2C">
        <w:rPr>
          <w:rFonts w:asciiTheme="majorHAnsi" w:hAnsiTheme="majorHAnsi"/>
        </w:rPr>
        <w:t>seven (</w:t>
      </w:r>
      <w:r w:rsidR="00D01A14">
        <w:rPr>
          <w:rFonts w:asciiTheme="majorHAnsi" w:hAnsiTheme="majorHAnsi"/>
        </w:rPr>
        <w:t>7</w:t>
      </w:r>
      <w:r w:rsidR="00F42E2C">
        <w:rPr>
          <w:rFonts w:asciiTheme="majorHAnsi" w:hAnsiTheme="majorHAnsi"/>
        </w:rPr>
        <w:t>)</w:t>
      </w:r>
      <w:r w:rsidR="00D01A14">
        <w:rPr>
          <w:rFonts w:asciiTheme="majorHAnsi" w:hAnsiTheme="majorHAnsi"/>
        </w:rPr>
        <w:t xml:space="preserve"> years</w:t>
      </w:r>
      <w:r w:rsidR="00D01A14" w:rsidRPr="00D01A14">
        <w:rPr>
          <w:rFonts w:asciiTheme="majorHAnsi" w:hAnsiTheme="majorHAnsi"/>
        </w:rPr>
        <w:t xml:space="preserve"> </w:t>
      </w:r>
      <w:r w:rsidR="00D01A14" w:rsidRPr="00D420D4">
        <w:rPr>
          <w:rFonts w:asciiTheme="majorHAnsi" w:hAnsiTheme="majorHAnsi"/>
        </w:rPr>
        <w:t>*AND* experience teaching at the post-secondary education level</w:t>
      </w:r>
      <w:r w:rsidR="00D01A14">
        <w:rPr>
          <w:rFonts w:asciiTheme="majorHAnsi" w:hAnsiTheme="majorHAnsi"/>
        </w:rPr>
        <w:t>.</w:t>
      </w:r>
    </w:p>
    <w:p w14:paraId="7524E7B0" w14:textId="77777777" w:rsidR="00021CA2" w:rsidRPr="003E0137" w:rsidRDefault="00021CA2" w:rsidP="00021CA2">
      <w:pPr>
        <w:pStyle w:val="Default"/>
        <w:ind w:left="90"/>
        <w:rPr>
          <w:rFonts w:asciiTheme="majorHAnsi" w:hAnsiTheme="majorHAnsi" w:cs="Arial"/>
          <w:strike/>
          <w:sz w:val="22"/>
          <w:szCs w:val="22"/>
        </w:rPr>
      </w:pPr>
      <w:r w:rsidRPr="00D420D4">
        <w:rPr>
          <w:rFonts w:asciiTheme="majorHAnsi" w:hAnsiTheme="majorHAnsi" w:cs="Arial"/>
          <w:b/>
          <w:bCs/>
          <w:sz w:val="22"/>
          <w:szCs w:val="22"/>
        </w:rPr>
        <w:t xml:space="preserve">Physical Demands: </w:t>
      </w:r>
      <w:r w:rsidRPr="00D420D4">
        <w:rPr>
          <w:rFonts w:asciiTheme="majorHAnsi" w:hAnsiTheme="majorHAnsi"/>
          <w:sz w:val="22"/>
          <w:szCs w:val="22"/>
        </w:rPr>
        <w:t>Work is typically performed in a classroom</w:t>
      </w:r>
      <w:r w:rsidR="00AF0801" w:rsidRPr="00D420D4">
        <w:rPr>
          <w:rFonts w:asciiTheme="majorHAnsi" w:hAnsiTheme="majorHAnsi"/>
          <w:sz w:val="22"/>
          <w:szCs w:val="22"/>
        </w:rPr>
        <w:t xml:space="preserve"> or laboratory setting</w:t>
      </w:r>
      <w:r w:rsidRPr="00D420D4">
        <w:rPr>
          <w:rFonts w:asciiTheme="majorHAnsi" w:hAnsiTheme="majorHAnsi"/>
          <w:sz w:val="22"/>
          <w:szCs w:val="22"/>
        </w:rPr>
        <w:t xml:space="preserve"> with intermittent sitting or walking in various settings. The employee occasionally lifts or moves objects of a light to medium weight.</w:t>
      </w:r>
      <w:r w:rsidRPr="00D01A14">
        <w:rPr>
          <w:rFonts w:asciiTheme="majorHAnsi" w:hAnsiTheme="majorHAnsi"/>
          <w:color w:val="auto"/>
          <w:sz w:val="22"/>
          <w:szCs w:val="22"/>
        </w:rPr>
        <w:t xml:space="preserve"> </w:t>
      </w:r>
      <w:r w:rsidR="003E0137" w:rsidRPr="00D01A14">
        <w:rPr>
          <w:rFonts w:asciiTheme="majorHAnsi" w:hAnsiTheme="majorHAnsi"/>
          <w:color w:val="auto"/>
          <w:sz w:val="22"/>
          <w:szCs w:val="22"/>
        </w:rPr>
        <w:t>Han</w:t>
      </w:r>
      <w:r w:rsidR="00041BE6">
        <w:rPr>
          <w:rFonts w:asciiTheme="majorHAnsi" w:hAnsiTheme="majorHAnsi"/>
          <w:color w:val="auto"/>
          <w:sz w:val="22"/>
          <w:szCs w:val="22"/>
        </w:rPr>
        <w:t xml:space="preserve">d and finger motion may be required </w:t>
      </w:r>
      <w:r w:rsidR="003E0137" w:rsidRPr="00D01A14">
        <w:rPr>
          <w:rFonts w:asciiTheme="majorHAnsi" w:hAnsiTheme="majorHAnsi"/>
          <w:color w:val="auto"/>
          <w:sz w:val="22"/>
          <w:szCs w:val="22"/>
        </w:rPr>
        <w:t>for data entry purposes</w:t>
      </w:r>
      <w:r w:rsidR="003E0137" w:rsidRPr="003E0137">
        <w:rPr>
          <w:rFonts w:asciiTheme="majorHAnsi" w:hAnsiTheme="majorHAnsi"/>
          <w:color w:val="FF0000"/>
          <w:sz w:val="22"/>
          <w:szCs w:val="22"/>
        </w:rPr>
        <w:t>.</w:t>
      </w:r>
      <w:r w:rsidR="003E0137">
        <w:rPr>
          <w:rFonts w:asciiTheme="majorHAnsi" w:hAnsiTheme="majorHAnsi"/>
          <w:sz w:val="22"/>
          <w:szCs w:val="22"/>
        </w:rPr>
        <w:t xml:space="preserve"> </w:t>
      </w:r>
    </w:p>
    <w:p w14:paraId="23D94E5D" w14:textId="77777777" w:rsidR="00021CA2" w:rsidRPr="00D420D4" w:rsidRDefault="00021CA2" w:rsidP="00021CA2">
      <w:pPr>
        <w:pStyle w:val="NoSpacing"/>
        <w:ind w:left="90"/>
        <w:rPr>
          <w:rFonts w:asciiTheme="majorHAnsi" w:hAnsiTheme="majorHAnsi" w:cs="Arial"/>
          <w:b/>
          <w:bCs/>
        </w:rPr>
      </w:pPr>
    </w:p>
    <w:p w14:paraId="62A01056" w14:textId="74B4DE0F" w:rsidR="00021CA2" w:rsidRDefault="00021CA2" w:rsidP="00021CA2">
      <w:pPr>
        <w:spacing w:before="12" w:after="0" w:line="240" w:lineRule="auto"/>
        <w:ind w:left="90" w:right="64"/>
        <w:rPr>
          <w:rFonts w:asciiTheme="majorHAnsi" w:eastAsia="Cambria" w:hAnsiTheme="majorHAnsi" w:cs="Cambria"/>
          <w:spacing w:val="1"/>
        </w:rPr>
      </w:pPr>
      <w:r w:rsidRPr="00D420D4">
        <w:rPr>
          <w:rFonts w:asciiTheme="majorHAnsi" w:hAnsiTheme="majorHAnsi" w:cs="Arial"/>
          <w:b/>
          <w:bCs/>
        </w:rPr>
        <w:t xml:space="preserve">Salary/Benefits: </w:t>
      </w:r>
      <w:r w:rsidR="003E1D21">
        <w:rPr>
          <w:rFonts w:asciiTheme="majorHAnsi" w:hAnsiTheme="majorHAnsi" w:cs="Arial"/>
          <w:b/>
          <w:bCs/>
        </w:rPr>
        <w:t xml:space="preserve"> </w:t>
      </w:r>
      <w:r w:rsidR="003E1D21" w:rsidRPr="003E1D21">
        <w:rPr>
          <w:rFonts w:asciiTheme="majorHAnsi" w:hAnsiTheme="majorHAnsi" w:cs="Arial"/>
          <w:bCs/>
        </w:rPr>
        <w:t>Salary</w:t>
      </w:r>
      <w:r w:rsidR="003E1D21">
        <w:rPr>
          <w:rFonts w:asciiTheme="majorHAnsi" w:hAnsiTheme="majorHAnsi" w:cs="Arial"/>
          <w:b/>
          <w:bCs/>
        </w:rPr>
        <w:t xml:space="preserve"> </w:t>
      </w:r>
      <w:r w:rsidR="003E1D21" w:rsidRPr="003E1D21">
        <w:rPr>
          <w:rFonts w:asciiTheme="majorHAnsi" w:hAnsiTheme="majorHAnsi" w:cs="Arial"/>
          <w:bCs/>
        </w:rPr>
        <w:t xml:space="preserve">is commensurate with education and work experience. </w:t>
      </w:r>
      <w:r w:rsidR="003E1D21">
        <w:rPr>
          <w:rFonts w:asciiTheme="majorHAnsi" w:hAnsiTheme="majorHAnsi" w:cs="Arial"/>
          <w:b/>
          <w:bCs/>
        </w:rPr>
        <w:t xml:space="preserve"> </w:t>
      </w:r>
      <w:r w:rsidRPr="00D420D4">
        <w:rPr>
          <w:rFonts w:asciiTheme="majorHAnsi" w:eastAsia="Cambria" w:hAnsiTheme="majorHAnsi" w:cs="Cambria"/>
          <w:spacing w:val="2"/>
          <w:w w:val="103"/>
        </w:rPr>
        <w:t>Th</w:t>
      </w:r>
      <w:r w:rsidRPr="00D420D4">
        <w:rPr>
          <w:rFonts w:asciiTheme="majorHAnsi" w:eastAsia="Cambria" w:hAnsiTheme="majorHAnsi" w:cs="Cambria"/>
          <w:spacing w:val="1"/>
          <w:w w:val="103"/>
        </w:rPr>
        <w:t>is</w:t>
      </w:r>
      <w:r w:rsidRPr="00D420D4">
        <w:rPr>
          <w:rFonts w:asciiTheme="majorHAnsi" w:eastAsia="Cambria" w:hAnsiTheme="majorHAnsi" w:cs="Cambria"/>
          <w:spacing w:val="10"/>
          <w:w w:val="103"/>
        </w:rPr>
        <w:t xml:space="preserve"> </w:t>
      </w:r>
      <w:r w:rsidRPr="00D420D4">
        <w:rPr>
          <w:rFonts w:asciiTheme="majorHAnsi" w:eastAsia="Cambria" w:hAnsiTheme="majorHAnsi" w:cs="Cambria"/>
          <w:spacing w:val="1"/>
        </w:rPr>
        <w:t>is</w:t>
      </w:r>
      <w:r w:rsidRPr="00D420D4">
        <w:rPr>
          <w:rFonts w:asciiTheme="majorHAnsi" w:eastAsia="Cambria" w:hAnsiTheme="majorHAnsi" w:cs="Cambria"/>
          <w:spacing w:val="15"/>
        </w:rPr>
        <w:t xml:space="preserve"> </w:t>
      </w:r>
      <w:r w:rsidRPr="00D420D4">
        <w:rPr>
          <w:rFonts w:asciiTheme="majorHAnsi" w:eastAsia="Cambria" w:hAnsiTheme="majorHAnsi" w:cs="Cambria"/>
          <w:spacing w:val="2"/>
        </w:rPr>
        <w:t>a</w:t>
      </w:r>
      <w:r w:rsidRPr="00D420D4">
        <w:rPr>
          <w:rFonts w:asciiTheme="majorHAnsi" w:eastAsia="Cambria" w:hAnsiTheme="majorHAnsi" w:cs="Cambria"/>
          <w:spacing w:val="14"/>
        </w:rPr>
        <w:t xml:space="preserve"> </w:t>
      </w:r>
      <w:r w:rsidRPr="00D420D4">
        <w:rPr>
          <w:rFonts w:asciiTheme="majorHAnsi" w:eastAsia="Cambria" w:hAnsiTheme="majorHAnsi" w:cs="Cambria"/>
          <w:spacing w:val="2"/>
        </w:rPr>
        <w:t>pa</w:t>
      </w:r>
      <w:r w:rsidRPr="00D420D4">
        <w:rPr>
          <w:rFonts w:asciiTheme="majorHAnsi" w:eastAsia="Cambria" w:hAnsiTheme="majorHAnsi" w:cs="Cambria"/>
          <w:spacing w:val="1"/>
        </w:rPr>
        <w:t>rt</w:t>
      </w:r>
      <w:r w:rsidRPr="00D420D4">
        <w:rPr>
          <w:rFonts w:asciiTheme="majorHAnsi" w:eastAsia="Cambria" w:hAnsiTheme="majorHAnsi" w:cs="Cambria"/>
          <w:w w:val="34"/>
        </w:rPr>
        <w:t>-</w:t>
      </w:r>
      <w:r w:rsidRPr="00D420D4">
        <w:rPr>
          <w:rFonts w:asciiTheme="majorHAnsi" w:eastAsia="Cambria" w:hAnsiTheme="majorHAnsi" w:cs="Cambria"/>
          <w:spacing w:val="1"/>
          <w:w w:val="103"/>
        </w:rPr>
        <w:t>ti</w:t>
      </w:r>
      <w:r w:rsidRPr="00D420D4">
        <w:rPr>
          <w:rFonts w:asciiTheme="majorHAnsi" w:eastAsia="Cambria" w:hAnsiTheme="majorHAnsi" w:cs="Cambria"/>
          <w:spacing w:val="3"/>
          <w:w w:val="103"/>
        </w:rPr>
        <w:t>m</w:t>
      </w:r>
      <w:r w:rsidRPr="00D420D4">
        <w:rPr>
          <w:rFonts w:asciiTheme="majorHAnsi" w:eastAsia="Cambria" w:hAnsiTheme="majorHAnsi" w:cs="Cambria"/>
          <w:spacing w:val="2"/>
          <w:w w:val="103"/>
        </w:rPr>
        <w:t>e</w:t>
      </w:r>
      <w:r w:rsidRPr="00D420D4">
        <w:rPr>
          <w:rFonts w:asciiTheme="majorHAnsi" w:eastAsia="Cambria" w:hAnsiTheme="majorHAnsi" w:cs="Cambria"/>
          <w:spacing w:val="10"/>
          <w:w w:val="103"/>
        </w:rPr>
        <w:t xml:space="preserve"> </w:t>
      </w:r>
      <w:r w:rsidRPr="00D420D4">
        <w:rPr>
          <w:rFonts w:asciiTheme="majorHAnsi" w:eastAsia="Cambria" w:hAnsiTheme="majorHAnsi" w:cs="Cambria"/>
          <w:spacing w:val="2"/>
        </w:rPr>
        <w:t>po</w:t>
      </w:r>
      <w:r w:rsidRPr="00D420D4">
        <w:rPr>
          <w:rFonts w:asciiTheme="majorHAnsi" w:eastAsia="Cambria" w:hAnsiTheme="majorHAnsi" w:cs="Cambria"/>
          <w:spacing w:val="1"/>
        </w:rPr>
        <w:t>siti</w:t>
      </w:r>
      <w:r w:rsidRPr="00D420D4">
        <w:rPr>
          <w:rFonts w:asciiTheme="majorHAnsi" w:eastAsia="Cambria" w:hAnsiTheme="majorHAnsi" w:cs="Cambria"/>
          <w:spacing w:val="2"/>
        </w:rPr>
        <w:t>on</w:t>
      </w:r>
      <w:r w:rsidRPr="00D420D4">
        <w:rPr>
          <w:rFonts w:asciiTheme="majorHAnsi" w:eastAsia="Cambria" w:hAnsiTheme="majorHAnsi" w:cs="Cambria"/>
          <w:spacing w:val="31"/>
        </w:rPr>
        <w:t xml:space="preserve"> </w:t>
      </w:r>
      <w:r w:rsidRPr="00D420D4">
        <w:rPr>
          <w:rFonts w:asciiTheme="majorHAnsi" w:eastAsia="Cambria" w:hAnsiTheme="majorHAnsi" w:cs="Cambria"/>
          <w:spacing w:val="1"/>
        </w:rPr>
        <w:t>a</w:t>
      </w:r>
      <w:r w:rsidRPr="00D420D4">
        <w:rPr>
          <w:rFonts w:asciiTheme="majorHAnsi" w:eastAsia="Cambria" w:hAnsiTheme="majorHAnsi" w:cs="Cambria"/>
          <w:spacing w:val="2"/>
        </w:rPr>
        <w:t>nd</w:t>
      </w:r>
      <w:r w:rsidRPr="00D420D4">
        <w:rPr>
          <w:rFonts w:asciiTheme="majorHAnsi" w:eastAsia="Cambria" w:hAnsiTheme="majorHAnsi" w:cs="Cambria"/>
          <w:spacing w:val="20"/>
        </w:rPr>
        <w:t xml:space="preserve"> </w:t>
      </w:r>
      <w:r w:rsidRPr="00D420D4">
        <w:rPr>
          <w:rFonts w:asciiTheme="majorHAnsi" w:eastAsia="Cambria" w:hAnsiTheme="majorHAnsi" w:cs="Cambria"/>
          <w:spacing w:val="2"/>
        </w:rPr>
        <w:t>doe</w:t>
      </w:r>
      <w:r w:rsidRPr="00D420D4">
        <w:rPr>
          <w:rFonts w:asciiTheme="majorHAnsi" w:eastAsia="Cambria" w:hAnsiTheme="majorHAnsi" w:cs="Cambria"/>
          <w:spacing w:val="1"/>
        </w:rPr>
        <w:t>s</w:t>
      </w:r>
      <w:r w:rsidRPr="00D420D4">
        <w:rPr>
          <w:rFonts w:asciiTheme="majorHAnsi" w:eastAsia="Cambria" w:hAnsiTheme="majorHAnsi" w:cs="Cambria"/>
          <w:spacing w:val="23"/>
        </w:rPr>
        <w:t xml:space="preserve"> </w:t>
      </w:r>
      <w:r w:rsidRPr="00D420D4">
        <w:rPr>
          <w:rFonts w:asciiTheme="majorHAnsi" w:eastAsia="Cambria" w:hAnsiTheme="majorHAnsi" w:cs="Cambria"/>
          <w:spacing w:val="2"/>
        </w:rPr>
        <w:t>no</w:t>
      </w:r>
      <w:r w:rsidRPr="00D420D4">
        <w:rPr>
          <w:rFonts w:asciiTheme="majorHAnsi" w:eastAsia="Cambria" w:hAnsiTheme="majorHAnsi" w:cs="Cambria"/>
          <w:spacing w:val="1"/>
        </w:rPr>
        <w:t>t</w:t>
      </w:r>
      <w:r w:rsidRPr="00D420D4">
        <w:rPr>
          <w:rFonts w:asciiTheme="majorHAnsi" w:eastAsia="Cambria" w:hAnsiTheme="majorHAnsi" w:cs="Cambria"/>
          <w:spacing w:val="19"/>
        </w:rPr>
        <w:t xml:space="preserve"> </w:t>
      </w:r>
      <w:r w:rsidRPr="00D420D4">
        <w:rPr>
          <w:rFonts w:asciiTheme="majorHAnsi" w:eastAsia="Cambria" w:hAnsiTheme="majorHAnsi" w:cs="Cambria"/>
          <w:spacing w:val="1"/>
        </w:rPr>
        <w:t>i</w:t>
      </w:r>
      <w:r w:rsidRPr="00D420D4">
        <w:rPr>
          <w:rFonts w:asciiTheme="majorHAnsi" w:eastAsia="Cambria" w:hAnsiTheme="majorHAnsi" w:cs="Cambria"/>
          <w:spacing w:val="2"/>
        </w:rPr>
        <w:t>n</w:t>
      </w:r>
      <w:r w:rsidRPr="00D420D4">
        <w:rPr>
          <w:rFonts w:asciiTheme="majorHAnsi" w:eastAsia="Cambria" w:hAnsiTheme="majorHAnsi" w:cs="Cambria"/>
          <w:spacing w:val="1"/>
        </w:rPr>
        <w:t>cl</w:t>
      </w:r>
      <w:r w:rsidRPr="00D420D4">
        <w:rPr>
          <w:rFonts w:asciiTheme="majorHAnsi" w:eastAsia="Cambria" w:hAnsiTheme="majorHAnsi" w:cs="Cambria"/>
          <w:spacing w:val="2"/>
        </w:rPr>
        <w:t>ude</w:t>
      </w:r>
      <w:r w:rsidRPr="00D420D4">
        <w:rPr>
          <w:rFonts w:asciiTheme="majorHAnsi" w:eastAsia="Cambria" w:hAnsiTheme="majorHAnsi" w:cs="Cambria"/>
          <w:spacing w:val="29"/>
        </w:rPr>
        <w:t xml:space="preserve"> </w:t>
      </w:r>
      <w:r w:rsidRPr="00D420D4">
        <w:rPr>
          <w:rFonts w:asciiTheme="majorHAnsi" w:eastAsia="Cambria" w:hAnsiTheme="majorHAnsi" w:cs="Cambria"/>
          <w:spacing w:val="1"/>
        </w:rPr>
        <w:t>i</w:t>
      </w:r>
      <w:r w:rsidRPr="00D420D4">
        <w:rPr>
          <w:rFonts w:asciiTheme="majorHAnsi" w:eastAsia="Cambria" w:hAnsiTheme="majorHAnsi" w:cs="Cambria"/>
          <w:spacing w:val="2"/>
        </w:rPr>
        <w:t>n</w:t>
      </w:r>
      <w:r w:rsidRPr="00D420D4">
        <w:rPr>
          <w:rFonts w:asciiTheme="majorHAnsi" w:eastAsia="Cambria" w:hAnsiTheme="majorHAnsi" w:cs="Cambria"/>
          <w:spacing w:val="1"/>
        </w:rPr>
        <w:t>s</w:t>
      </w:r>
      <w:r w:rsidRPr="00D420D4">
        <w:rPr>
          <w:rFonts w:asciiTheme="majorHAnsi" w:eastAsia="Cambria" w:hAnsiTheme="majorHAnsi" w:cs="Cambria"/>
          <w:spacing w:val="2"/>
        </w:rPr>
        <w:t>u</w:t>
      </w:r>
      <w:r w:rsidRPr="00D420D4">
        <w:rPr>
          <w:rFonts w:asciiTheme="majorHAnsi" w:eastAsia="Cambria" w:hAnsiTheme="majorHAnsi" w:cs="Cambria"/>
          <w:spacing w:val="1"/>
        </w:rPr>
        <w:t>r</w:t>
      </w:r>
      <w:r w:rsidRPr="00D420D4">
        <w:rPr>
          <w:rFonts w:asciiTheme="majorHAnsi" w:eastAsia="Cambria" w:hAnsiTheme="majorHAnsi" w:cs="Cambria"/>
          <w:spacing w:val="2"/>
        </w:rPr>
        <w:t>an</w:t>
      </w:r>
      <w:r w:rsidRPr="00D420D4">
        <w:rPr>
          <w:rFonts w:asciiTheme="majorHAnsi" w:eastAsia="Cambria" w:hAnsiTheme="majorHAnsi" w:cs="Cambria"/>
          <w:spacing w:val="1"/>
        </w:rPr>
        <w:t>c</w:t>
      </w:r>
      <w:r w:rsidRPr="00D420D4">
        <w:rPr>
          <w:rFonts w:asciiTheme="majorHAnsi" w:eastAsia="Cambria" w:hAnsiTheme="majorHAnsi" w:cs="Cambria"/>
          <w:spacing w:val="2"/>
        </w:rPr>
        <w:t>e</w:t>
      </w:r>
      <w:r w:rsidRPr="00D420D4">
        <w:rPr>
          <w:rFonts w:asciiTheme="majorHAnsi" w:eastAsia="Cambria" w:hAnsiTheme="majorHAnsi" w:cs="Cambria"/>
          <w:spacing w:val="35"/>
        </w:rPr>
        <w:t xml:space="preserve"> </w:t>
      </w:r>
      <w:r w:rsidRPr="00D420D4">
        <w:rPr>
          <w:rFonts w:asciiTheme="majorHAnsi" w:eastAsia="Cambria" w:hAnsiTheme="majorHAnsi" w:cs="Cambria"/>
          <w:spacing w:val="2"/>
        </w:rPr>
        <w:t>bene</w:t>
      </w:r>
      <w:r w:rsidRPr="00D420D4">
        <w:rPr>
          <w:rFonts w:asciiTheme="majorHAnsi" w:eastAsia="Cambria" w:hAnsiTheme="majorHAnsi" w:cs="Cambria"/>
          <w:spacing w:val="1"/>
        </w:rPr>
        <w:t>fits;</w:t>
      </w:r>
      <w:r w:rsidRPr="00D420D4">
        <w:rPr>
          <w:rFonts w:asciiTheme="majorHAnsi" w:eastAsia="Cambria" w:hAnsiTheme="majorHAnsi" w:cs="Cambria"/>
          <w:spacing w:val="32"/>
        </w:rPr>
        <w:t xml:space="preserve"> </w:t>
      </w:r>
      <w:r w:rsidRPr="00D420D4">
        <w:rPr>
          <w:rFonts w:asciiTheme="majorHAnsi" w:eastAsia="Cambria" w:hAnsiTheme="majorHAnsi" w:cs="Cambria"/>
          <w:spacing w:val="2"/>
        </w:rPr>
        <w:t>wo</w:t>
      </w:r>
      <w:r w:rsidRPr="00D420D4">
        <w:rPr>
          <w:rFonts w:asciiTheme="majorHAnsi" w:eastAsia="Cambria" w:hAnsiTheme="majorHAnsi" w:cs="Cambria"/>
          <w:spacing w:val="1"/>
        </w:rPr>
        <w:t>r</w:t>
      </w:r>
      <w:r w:rsidRPr="00D420D4">
        <w:rPr>
          <w:rFonts w:asciiTheme="majorHAnsi" w:eastAsia="Cambria" w:hAnsiTheme="majorHAnsi" w:cs="Cambria"/>
          <w:spacing w:val="2"/>
        </w:rPr>
        <w:t>k</w:t>
      </w:r>
      <w:r w:rsidRPr="00D420D4">
        <w:rPr>
          <w:rFonts w:asciiTheme="majorHAnsi" w:eastAsia="Cambria" w:hAnsiTheme="majorHAnsi" w:cs="Cambria"/>
          <w:spacing w:val="24"/>
        </w:rPr>
        <w:t xml:space="preserve"> </w:t>
      </w:r>
      <w:r w:rsidRPr="00D420D4">
        <w:rPr>
          <w:rFonts w:asciiTheme="majorHAnsi" w:eastAsia="Cambria" w:hAnsiTheme="majorHAnsi" w:cs="Cambria"/>
          <w:spacing w:val="2"/>
        </w:rPr>
        <w:t>hou</w:t>
      </w:r>
      <w:r w:rsidRPr="00D420D4">
        <w:rPr>
          <w:rFonts w:asciiTheme="majorHAnsi" w:eastAsia="Cambria" w:hAnsiTheme="majorHAnsi" w:cs="Cambria"/>
          <w:spacing w:val="1"/>
        </w:rPr>
        <w:t>r</w:t>
      </w:r>
      <w:r w:rsidRPr="00D420D4">
        <w:rPr>
          <w:rFonts w:asciiTheme="majorHAnsi" w:eastAsia="Cambria" w:hAnsiTheme="majorHAnsi" w:cs="Cambria"/>
          <w:spacing w:val="2"/>
        </w:rPr>
        <w:t>s</w:t>
      </w:r>
      <w:r w:rsidRPr="00D420D4">
        <w:rPr>
          <w:rFonts w:asciiTheme="majorHAnsi" w:eastAsia="Cambria" w:hAnsiTheme="majorHAnsi" w:cs="Cambria"/>
          <w:spacing w:val="25"/>
        </w:rPr>
        <w:t xml:space="preserve"> </w:t>
      </w:r>
      <w:r w:rsidRPr="00D420D4">
        <w:rPr>
          <w:rFonts w:asciiTheme="majorHAnsi" w:eastAsia="Cambria" w:hAnsiTheme="majorHAnsi" w:cs="Cambria"/>
          <w:spacing w:val="2"/>
        </w:rPr>
        <w:t>w</w:t>
      </w:r>
      <w:r w:rsidRPr="00D420D4">
        <w:rPr>
          <w:rFonts w:asciiTheme="majorHAnsi" w:eastAsia="Cambria" w:hAnsiTheme="majorHAnsi" w:cs="Cambria"/>
          <w:spacing w:val="1"/>
        </w:rPr>
        <w:t>ill</w:t>
      </w:r>
      <w:r w:rsidRPr="00D420D4">
        <w:rPr>
          <w:rFonts w:asciiTheme="majorHAnsi" w:eastAsia="Cambria" w:hAnsiTheme="majorHAnsi" w:cs="Cambria"/>
          <w:spacing w:val="20"/>
        </w:rPr>
        <w:t xml:space="preserve"> </w:t>
      </w:r>
      <w:r w:rsidRPr="00D420D4">
        <w:rPr>
          <w:rFonts w:asciiTheme="majorHAnsi" w:eastAsia="Cambria" w:hAnsiTheme="majorHAnsi" w:cs="Cambria"/>
          <w:spacing w:val="2"/>
        </w:rPr>
        <w:t>no</w:t>
      </w:r>
      <w:r w:rsidRPr="00D420D4">
        <w:rPr>
          <w:rFonts w:asciiTheme="majorHAnsi" w:eastAsia="Cambria" w:hAnsiTheme="majorHAnsi" w:cs="Cambria"/>
          <w:spacing w:val="1"/>
        </w:rPr>
        <w:t>t</w:t>
      </w:r>
      <w:r w:rsidRPr="00D420D4">
        <w:rPr>
          <w:rFonts w:asciiTheme="majorHAnsi" w:eastAsia="Cambria" w:hAnsiTheme="majorHAnsi" w:cs="Cambria"/>
          <w:spacing w:val="19"/>
        </w:rPr>
        <w:t xml:space="preserve"> </w:t>
      </w:r>
      <w:r w:rsidRPr="00D420D4">
        <w:rPr>
          <w:rFonts w:asciiTheme="majorHAnsi" w:eastAsia="Cambria" w:hAnsiTheme="majorHAnsi" w:cs="Cambria"/>
          <w:spacing w:val="2"/>
        </w:rPr>
        <w:t>e</w:t>
      </w:r>
      <w:r w:rsidRPr="00D420D4">
        <w:rPr>
          <w:rFonts w:asciiTheme="majorHAnsi" w:eastAsia="Cambria" w:hAnsiTheme="majorHAnsi" w:cs="Cambria"/>
          <w:spacing w:val="1"/>
        </w:rPr>
        <w:t>xc</w:t>
      </w:r>
      <w:r w:rsidRPr="00D420D4">
        <w:rPr>
          <w:rFonts w:asciiTheme="majorHAnsi" w:eastAsia="Cambria" w:hAnsiTheme="majorHAnsi" w:cs="Cambria"/>
          <w:spacing w:val="2"/>
        </w:rPr>
        <w:t>eed</w:t>
      </w:r>
      <w:r w:rsidRPr="00D420D4">
        <w:rPr>
          <w:rFonts w:asciiTheme="majorHAnsi" w:eastAsia="Cambria" w:hAnsiTheme="majorHAnsi" w:cs="Cambria"/>
          <w:spacing w:val="28"/>
        </w:rPr>
        <w:t xml:space="preserve"> </w:t>
      </w:r>
      <w:r w:rsidRPr="00D420D4">
        <w:rPr>
          <w:rFonts w:asciiTheme="majorHAnsi" w:eastAsia="Cambria" w:hAnsiTheme="majorHAnsi" w:cs="Cambria"/>
          <w:spacing w:val="2"/>
        </w:rPr>
        <w:t>29</w:t>
      </w:r>
      <w:r w:rsidRPr="00D420D4">
        <w:rPr>
          <w:rFonts w:asciiTheme="majorHAnsi" w:eastAsia="Cambria" w:hAnsiTheme="majorHAnsi" w:cs="Cambria"/>
          <w:spacing w:val="18"/>
        </w:rPr>
        <w:t xml:space="preserve"> </w:t>
      </w:r>
      <w:r w:rsidRPr="00D420D4">
        <w:rPr>
          <w:rFonts w:asciiTheme="majorHAnsi" w:eastAsia="Cambria" w:hAnsiTheme="majorHAnsi" w:cs="Cambria"/>
          <w:spacing w:val="2"/>
        </w:rPr>
        <w:t>pe</w:t>
      </w:r>
      <w:r w:rsidRPr="00D420D4">
        <w:rPr>
          <w:rFonts w:asciiTheme="majorHAnsi" w:eastAsia="Cambria" w:hAnsiTheme="majorHAnsi" w:cs="Cambria"/>
          <w:spacing w:val="1"/>
        </w:rPr>
        <w:t>r</w:t>
      </w:r>
      <w:r w:rsidRPr="00D420D4">
        <w:rPr>
          <w:rFonts w:asciiTheme="majorHAnsi" w:eastAsia="Cambria" w:hAnsiTheme="majorHAnsi" w:cs="Cambria"/>
          <w:spacing w:val="20"/>
        </w:rPr>
        <w:t xml:space="preserve"> </w:t>
      </w:r>
      <w:r w:rsidRPr="00D420D4">
        <w:rPr>
          <w:rFonts w:asciiTheme="majorHAnsi" w:eastAsia="Cambria" w:hAnsiTheme="majorHAnsi" w:cs="Cambria"/>
          <w:spacing w:val="2"/>
        </w:rPr>
        <w:t>week</w:t>
      </w:r>
      <w:r w:rsidRPr="00D420D4">
        <w:rPr>
          <w:rFonts w:asciiTheme="majorHAnsi" w:eastAsia="Cambria" w:hAnsiTheme="majorHAnsi" w:cs="Cambria"/>
          <w:spacing w:val="1"/>
        </w:rPr>
        <w:t xml:space="preserve">. </w:t>
      </w:r>
      <w:r w:rsidRPr="00D420D4">
        <w:rPr>
          <w:rFonts w:asciiTheme="majorHAnsi" w:eastAsia="Cambria" w:hAnsiTheme="majorHAnsi" w:cs="Cambria"/>
        </w:rPr>
        <w:t xml:space="preserve"> </w:t>
      </w:r>
      <w:r w:rsidRPr="00D420D4">
        <w:rPr>
          <w:rFonts w:asciiTheme="majorHAnsi" w:eastAsia="Cambria" w:hAnsiTheme="majorHAnsi" w:cs="Cambria"/>
          <w:spacing w:val="1"/>
        </w:rPr>
        <w:t xml:space="preserve">Work schedule may include </w:t>
      </w:r>
      <w:r w:rsidR="00A418D5">
        <w:rPr>
          <w:rFonts w:asciiTheme="majorHAnsi" w:eastAsia="Cambria" w:hAnsiTheme="majorHAnsi" w:cs="Cambria"/>
          <w:spacing w:val="1"/>
        </w:rPr>
        <w:t xml:space="preserve">day, evening, and </w:t>
      </w:r>
      <w:r w:rsidRPr="00D420D4">
        <w:rPr>
          <w:rFonts w:asciiTheme="majorHAnsi" w:eastAsia="Cambria" w:hAnsiTheme="majorHAnsi" w:cs="Cambria"/>
          <w:spacing w:val="1"/>
        </w:rPr>
        <w:t>online courses, as assigned.</w:t>
      </w:r>
    </w:p>
    <w:p w14:paraId="319FA92E" w14:textId="77777777" w:rsidR="003E1D21" w:rsidRDefault="003E1D21" w:rsidP="00021CA2">
      <w:pPr>
        <w:spacing w:before="12" w:after="0" w:line="240" w:lineRule="auto"/>
        <w:ind w:left="90" w:right="64"/>
        <w:rPr>
          <w:rFonts w:asciiTheme="majorHAnsi" w:eastAsia="Cambria" w:hAnsiTheme="majorHAnsi" w:cs="Cambria"/>
          <w:spacing w:val="1"/>
        </w:rPr>
      </w:pPr>
    </w:p>
    <w:p w14:paraId="405A1528" w14:textId="77777777" w:rsidR="00D73020" w:rsidRPr="006558F9" w:rsidRDefault="00D73020" w:rsidP="00D73020">
      <w:pPr>
        <w:autoSpaceDE w:val="0"/>
        <w:autoSpaceDN w:val="0"/>
        <w:adjustRightInd w:val="0"/>
        <w:spacing w:after="0" w:line="240" w:lineRule="auto"/>
        <w:ind w:left="45" w:right="450"/>
        <w:rPr>
          <w:rFonts w:ascii="Calibri Light" w:hAnsi="Calibri Light" w:cs="Calibri Light"/>
          <w:color w:val="000000"/>
        </w:rPr>
      </w:pPr>
      <w:r w:rsidRPr="006558F9">
        <w:rPr>
          <w:rFonts w:ascii="Calibri Light" w:hAnsi="Calibri Light" w:cs="Calibri Light"/>
          <w:b/>
          <w:bCs/>
        </w:rPr>
        <w:t xml:space="preserve">Application Deadline: </w:t>
      </w:r>
      <w:r w:rsidRPr="006558F9">
        <w:rPr>
          <w:rFonts w:ascii="Calibri Light" w:hAnsi="Calibri Light" w:cs="Calibri Light"/>
          <w:bCs/>
        </w:rPr>
        <w:t xml:space="preserve"> </w:t>
      </w:r>
      <w:r w:rsidRPr="006558F9">
        <w:rPr>
          <w:rFonts w:ascii="Calibri Light" w:hAnsi="Calibri Light" w:cs="Calibri Light"/>
          <w:bCs/>
          <w:color w:val="000000"/>
        </w:rPr>
        <w:t>The position will remain open until filled.</w:t>
      </w:r>
      <w:r w:rsidRPr="006558F9">
        <w:rPr>
          <w:rFonts w:ascii="Calibri Light" w:hAnsi="Calibri Light" w:cs="Calibri Light"/>
          <w:b/>
          <w:bCs/>
          <w:color w:val="000000"/>
        </w:rPr>
        <w:t xml:space="preserve"> </w:t>
      </w:r>
      <w:r w:rsidRPr="006558F9">
        <w:rPr>
          <w:rFonts w:ascii="Calibri Light" w:hAnsi="Calibri Light" w:cs="Calibri Light"/>
          <w:color w:val="000000"/>
        </w:rPr>
        <w:t xml:space="preserve">All applications packets MUST be completed via the   Online Job Center at </w:t>
      </w:r>
      <w:hyperlink r:id="rId5" w:history="1">
        <w:r w:rsidRPr="00D73020">
          <w:rPr>
            <w:rStyle w:val="Hyperlink"/>
            <w:rFonts w:ascii="Calibri Light" w:hAnsi="Calibri Light" w:cs="Calibri Light"/>
            <w:sz w:val="18"/>
            <w:szCs w:val="18"/>
          </w:rPr>
          <w:t>https://www.easyhrweb.com/JC_Albany/JobListings/JobListings.aspx</w:t>
        </w:r>
      </w:hyperlink>
      <w:r w:rsidRPr="006558F9">
        <w:rPr>
          <w:rFonts w:ascii="Calibri Light" w:hAnsi="Calibri Light" w:cs="Calibri Light"/>
          <w:color w:val="00000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 at 229-430-1702.  </w:t>
      </w:r>
      <w:r w:rsidRPr="006558F9">
        <w:rPr>
          <w:rFonts w:ascii="Calibri Light" w:eastAsia="Times New Roman" w:hAnsi="Calibri Light" w:cs="Calibri Light"/>
          <w:color w:val="000000"/>
          <w:lang w:val="en"/>
        </w:rPr>
        <w:t>All positions require a pre</w:t>
      </w:r>
      <w:bookmarkStart w:id="0" w:name="_GoBack"/>
      <w:bookmarkEnd w:id="0"/>
      <w:r w:rsidRPr="006558F9">
        <w:rPr>
          <w:rFonts w:ascii="Calibri Light" w:eastAsia="Times New Roman" w:hAnsi="Calibri Light" w:cs="Calibri Light"/>
          <w:color w:val="000000"/>
          <w:lang w:val="en"/>
        </w:rPr>
        <w:t>-employment criminal background investigation, education, and employer/professional reference checks. Some positions may additionally require a motor vehicle record search, credit history check, fingerprinting, and/or drug screen.  A</w:t>
      </w:r>
      <w:proofErr w:type="spellStart"/>
      <w:r w:rsidRPr="006558F9">
        <w:rPr>
          <w:rFonts w:ascii="Calibri Light" w:eastAsia="Times New Roman" w:hAnsi="Calibri Light" w:cs="Calibri Light"/>
          <w:color w:val="000000"/>
        </w:rPr>
        <w:t>ll</w:t>
      </w:r>
      <w:proofErr w:type="spellEnd"/>
      <w:r w:rsidRPr="006558F9">
        <w:rPr>
          <w:rFonts w:ascii="Calibri Light" w:eastAsia="Times New Roman" w:hAnsi="Calibri Light" w:cs="Calibri Light"/>
          <w:color w:val="00000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6558F9">
        <w:rPr>
          <w:rFonts w:ascii="Calibri Light" w:hAnsi="Calibri Light" w:cs="Calibri Light"/>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C12F05C" w14:textId="77777777" w:rsidR="000111C9" w:rsidRPr="00D420D4" w:rsidRDefault="000111C9" w:rsidP="00021CA2">
      <w:pPr>
        <w:autoSpaceDE w:val="0"/>
        <w:autoSpaceDN w:val="0"/>
        <w:adjustRightInd w:val="0"/>
        <w:spacing w:after="0" w:line="240" w:lineRule="auto"/>
        <w:ind w:left="90"/>
        <w:rPr>
          <w:rFonts w:asciiTheme="majorHAnsi" w:hAnsiTheme="majorHAnsi" w:cs="Arial"/>
        </w:rPr>
      </w:pPr>
    </w:p>
    <w:p w14:paraId="0D9BE10D" w14:textId="77777777" w:rsidR="006C463D" w:rsidRDefault="006C463D" w:rsidP="006C463D">
      <w:pPr>
        <w:autoSpaceDE w:val="0"/>
        <w:autoSpaceDN w:val="0"/>
        <w:adjustRightInd w:val="0"/>
        <w:spacing w:after="0" w:line="240" w:lineRule="auto"/>
        <w:ind w:left="-900"/>
        <w:jc w:val="center"/>
        <w:rPr>
          <w:rFonts w:ascii="Agency FB" w:hAnsi="Agency FB" w:cs="Arial"/>
          <w:b/>
          <w:i/>
          <w:sz w:val="20"/>
          <w:szCs w:val="20"/>
        </w:rPr>
      </w:pPr>
      <w:r>
        <w:rPr>
          <w:rFonts w:ascii="Agency FB" w:hAnsi="Agency FB" w:cs="Arial"/>
          <w:b/>
          <w:i/>
          <w:sz w:val="20"/>
          <w:szCs w:val="20"/>
        </w:rPr>
        <w:t xml:space="preserve">Note: Due to the volume of applications received, we are unable to personally contact each applicant. </w:t>
      </w:r>
    </w:p>
    <w:p w14:paraId="30156B38" w14:textId="77777777" w:rsidR="006C463D" w:rsidRDefault="006C463D" w:rsidP="006C463D">
      <w:pPr>
        <w:autoSpaceDE w:val="0"/>
        <w:autoSpaceDN w:val="0"/>
        <w:adjustRightInd w:val="0"/>
        <w:spacing w:after="0" w:line="240" w:lineRule="auto"/>
        <w:ind w:left="-900"/>
        <w:jc w:val="center"/>
        <w:rPr>
          <w:rFonts w:ascii="Agency FB" w:hAnsi="Agency FB" w:cs="Arial"/>
          <w:b/>
          <w:i/>
          <w:sz w:val="20"/>
          <w:szCs w:val="20"/>
        </w:rPr>
      </w:pPr>
      <w:r>
        <w:rPr>
          <w:rFonts w:ascii="Agency FB" w:hAnsi="Agency FB" w:cs="Arial"/>
          <w:b/>
          <w:i/>
          <w:sz w:val="20"/>
          <w:szCs w:val="20"/>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6C463D" w14:paraId="0629B0DC" w14:textId="77777777" w:rsidTr="006C463D">
        <w:trPr>
          <w:trHeight w:val="1190"/>
        </w:trPr>
        <w:tc>
          <w:tcPr>
            <w:tcW w:w="3196" w:type="dxa"/>
            <w:tcBorders>
              <w:top w:val="single" w:sz="4" w:space="0" w:color="auto"/>
              <w:left w:val="single" w:sz="4" w:space="0" w:color="auto"/>
              <w:bottom w:val="single" w:sz="4" w:space="0" w:color="auto"/>
              <w:right w:val="single" w:sz="4" w:space="0" w:color="auto"/>
            </w:tcBorders>
            <w:hideMark/>
          </w:tcPr>
          <w:p w14:paraId="40BEFF5D"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Title IX Coordinator:</w:t>
            </w:r>
          </w:p>
          <w:p w14:paraId="7A575937" w14:textId="6C6B80D7" w:rsidR="006C463D" w:rsidRDefault="00A418D5">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Trenna Marshall</w:t>
            </w:r>
            <w:r w:rsidR="006C463D">
              <w:rPr>
                <w:rFonts w:ascii="Agency FB" w:eastAsia="Times New Roman" w:hAnsi="Agency FB"/>
                <w:iCs/>
                <w:sz w:val="18"/>
                <w:szCs w:val="18"/>
              </w:rPr>
              <w:t xml:space="preserve">, </w:t>
            </w:r>
            <w:r>
              <w:rPr>
                <w:rFonts w:ascii="Agency FB" w:eastAsia="Times New Roman" w:hAnsi="Agency FB"/>
                <w:iCs/>
                <w:sz w:val="18"/>
                <w:szCs w:val="18"/>
              </w:rPr>
              <w:t>Human Resources Coordinator</w:t>
            </w:r>
          </w:p>
          <w:p w14:paraId="0406894C"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1704 South Slappey Blvd.</w:t>
            </w:r>
          </w:p>
          <w:p w14:paraId="09CDD4E5"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Albany, GA 31701</w:t>
            </w:r>
          </w:p>
          <w:p w14:paraId="386D1615" w14:textId="7C781068" w:rsidR="006C463D" w:rsidRDefault="006C463D">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w:t>
            </w:r>
            <w:r w:rsidR="00A418D5">
              <w:rPr>
                <w:rFonts w:ascii="Agency FB" w:eastAsia="Times New Roman" w:hAnsi="Agency FB"/>
                <w:iCs/>
                <w:sz w:val="18"/>
                <w:szCs w:val="18"/>
              </w:rPr>
              <w:t>3619</w:t>
            </w:r>
          </w:p>
        </w:tc>
        <w:tc>
          <w:tcPr>
            <w:tcW w:w="3144" w:type="dxa"/>
            <w:tcBorders>
              <w:top w:val="single" w:sz="4" w:space="0" w:color="auto"/>
              <w:left w:val="single" w:sz="4" w:space="0" w:color="auto"/>
              <w:bottom w:val="single" w:sz="4" w:space="0" w:color="auto"/>
              <w:right w:val="single" w:sz="4" w:space="0" w:color="auto"/>
            </w:tcBorders>
            <w:hideMark/>
          </w:tcPr>
          <w:p w14:paraId="4BF4E2A5"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Equal Opportunity Officer:</w:t>
            </w:r>
          </w:p>
          <w:p w14:paraId="0CA7A491"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Lola K. Edwards-Director of Human Resources</w:t>
            </w:r>
          </w:p>
          <w:p w14:paraId="1661133D"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1704 South Slappey Blvd.</w:t>
            </w:r>
          </w:p>
          <w:p w14:paraId="252BC65B"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Albany, GA 31701</w:t>
            </w:r>
          </w:p>
          <w:p w14:paraId="1B655792"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229.430.1702</w:t>
            </w:r>
          </w:p>
        </w:tc>
        <w:tc>
          <w:tcPr>
            <w:tcW w:w="3040" w:type="dxa"/>
            <w:tcBorders>
              <w:top w:val="single" w:sz="4" w:space="0" w:color="auto"/>
              <w:left w:val="single" w:sz="4" w:space="0" w:color="auto"/>
              <w:bottom w:val="single" w:sz="4" w:space="0" w:color="auto"/>
              <w:right w:val="single" w:sz="4" w:space="0" w:color="auto"/>
            </w:tcBorders>
            <w:hideMark/>
          </w:tcPr>
          <w:p w14:paraId="19DD2C98"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Section 504 Coordinator:</w:t>
            </w:r>
          </w:p>
          <w:p w14:paraId="550491AB"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Regina Watts, Special Needs Coordinator,</w:t>
            </w:r>
          </w:p>
          <w:p w14:paraId="2B552DC8"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1704 South Slappey Blvd.</w:t>
            </w:r>
          </w:p>
          <w:p w14:paraId="7DCA1144"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Albany, GA 31701</w:t>
            </w:r>
          </w:p>
          <w:p w14:paraId="4C056612" w14:textId="77777777" w:rsidR="006C463D" w:rsidRDefault="006C463D">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229.430.2854</w:t>
            </w:r>
          </w:p>
        </w:tc>
      </w:tr>
    </w:tbl>
    <w:p w14:paraId="0872A61E" w14:textId="77777777" w:rsidR="00FE608A" w:rsidRDefault="00FE608A"/>
    <w:sectPr w:rsidR="00FE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zNrKwMAdSxmaWhko6SsGpxcWZ+XkgBSa1AEr00sYsAAAA"/>
  </w:docVars>
  <w:rsids>
    <w:rsidRoot w:val="00021CA2"/>
    <w:rsid w:val="000111C9"/>
    <w:rsid w:val="00021CA2"/>
    <w:rsid w:val="00041BE6"/>
    <w:rsid w:val="000F321C"/>
    <w:rsid w:val="00164323"/>
    <w:rsid w:val="00203A6B"/>
    <w:rsid w:val="002727B7"/>
    <w:rsid w:val="002A289B"/>
    <w:rsid w:val="003538F4"/>
    <w:rsid w:val="003E0137"/>
    <w:rsid w:val="003E1D21"/>
    <w:rsid w:val="003E4729"/>
    <w:rsid w:val="00482DA1"/>
    <w:rsid w:val="004F1DA1"/>
    <w:rsid w:val="00524BE4"/>
    <w:rsid w:val="005F4E69"/>
    <w:rsid w:val="006C463D"/>
    <w:rsid w:val="007105B8"/>
    <w:rsid w:val="007355E8"/>
    <w:rsid w:val="007A199D"/>
    <w:rsid w:val="007E272D"/>
    <w:rsid w:val="00910AAF"/>
    <w:rsid w:val="009668E6"/>
    <w:rsid w:val="00971467"/>
    <w:rsid w:val="009E20EC"/>
    <w:rsid w:val="00A418D5"/>
    <w:rsid w:val="00AF0801"/>
    <w:rsid w:val="00B16E5A"/>
    <w:rsid w:val="00B55FF4"/>
    <w:rsid w:val="00C10603"/>
    <w:rsid w:val="00CE2CBE"/>
    <w:rsid w:val="00CF408B"/>
    <w:rsid w:val="00D01A14"/>
    <w:rsid w:val="00D2646E"/>
    <w:rsid w:val="00D420D4"/>
    <w:rsid w:val="00D73020"/>
    <w:rsid w:val="00E52C7F"/>
    <w:rsid w:val="00F207A3"/>
    <w:rsid w:val="00F42E2C"/>
    <w:rsid w:val="00F9162F"/>
    <w:rsid w:val="00FE608A"/>
    <w:rsid w:val="00FF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81A0E"/>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syhrweb.com/JC_Albany/JobListings/JobListings.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4205</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2017-11-29T18:16:00Z</cp:lastPrinted>
  <dcterms:created xsi:type="dcterms:W3CDTF">2025-04-14T14:59:00Z</dcterms:created>
  <dcterms:modified xsi:type="dcterms:W3CDTF">2025-04-14T14:59:00Z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ac24aa9d558d648dcb1222fe4550c2b186aac1c8f17d3e69e31045846acadfb0</vt:lpwstr>
  </property>
</Properties>
</file>